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03" w:rsidRDefault="00120303" w:rsidP="001203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</w:t>
      </w:r>
      <w:r w:rsidR="00FC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Católica</w:t>
      </w:r>
      <w:r w:rsidR="00FC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</w:t>
      </w:r>
      <w:r w:rsidR="00FC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Táchira</w:t>
      </w:r>
    </w:p>
    <w:p w:rsidR="00120303" w:rsidRDefault="00120303" w:rsidP="001203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</w:t>
      </w:r>
      <w:r w:rsidR="00FC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Actos</w:t>
      </w:r>
      <w:r w:rsidR="00FC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FC07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Grado</w:t>
      </w:r>
    </w:p>
    <w:p w:rsidR="00120303" w:rsidRPr="00120303" w:rsidRDefault="00120303" w:rsidP="00120303">
      <w:pPr>
        <w:jc w:val="center"/>
        <w:rPr>
          <w:rFonts w:ascii="Arial" w:hAnsi="Arial" w:cs="Arial"/>
          <w:sz w:val="20"/>
          <w:szCs w:val="20"/>
        </w:rPr>
      </w:pPr>
      <w:r w:rsidRPr="00120303">
        <w:rPr>
          <w:rFonts w:ascii="Arial" w:hAnsi="Arial" w:cs="Arial"/>
          <w:sz w:val="20"/>
          <w:szCs w:val="20"/>
        </w:rPr>
        <w:t>–</w:t>
      </w:r>
      <w:r w:rsidR="00085B34">
        <w:rPr>
          <w:rFonts w:ascii="Arial" w:hAnsi="Arial" w:cs="Arial"/>
          <w:sz w:val="20"/>
          <w:szCs w:val="20"/>
        </w:rPr>
        <w:t>22 y 23 de febrero de 2018</w:t>
      </w:r>
      <w:r>
        <w:rPr>
          <w:rFonts w:ascii="Arial" w:hAnsi="Arial" w:cs="Arial"/>
          <w:sz w:val="20"/>
          <w:szCs w:val="20"/>
        </w:rPr>
        <w:t>.</w:t>
      </w:r>
      <w:r w:rsidR="00FC0706">
        <w:rPr>
          <w:rFonts w:ascii="Arial" w:hAnsi="Arial" w:cs="Arial"/>
          <w:sz w:val="20"/>
          <w:szCs w:val="20"/>
        </w:rPr>
        <w:t xml:space="preserve"> </w:t>
      </w:r>
      <w:r w:rsidR="00085B34">
        <w:rPr>
          <w:rFonts w:ascii="Arial" w:hAnsi="Arial" w:cs="Arial"/>
          <w:sz w:val="20"/>
          <w:szCs w:val="20"/>
        </w:rPr>
        <w:t>3 y 6 p</w:t>
      </w:r>
      <w:r w:rsidR="00CE7BC0">
        <w:rPr>
          <w:rFonts w:ascii="Arial" w:hAnsi="Arial" w:cs="Arial"/>
          <w:sz w:val="20"/>
          <w:szCs w:val="20"/>
        </w:rPr>
        <w:t>m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120303">
        <w:rPr>
          <w:rFonts w:ascii="Arial" w:hAnsi="Arial" w:cs="Arial"/>
          <w:sz w:val="20"/>
          <w:szCs w:val="20"/>
        </w:rPr>
        <w:t>–</w:t>
      </w:r>
      <w:proofErr w:type="gramEnd"/>
    </w:p>
    <w:p w:rsidR="00120303" w:rsidRPr="00120303" w:rsidRDefault="00120303" w:rsidP="00120303">
      <w:pPr>
        <w:jc w:val="center"/>
        <w:rPr>
          <w:rFonts w:ascii="Arial" w:hAnsi="Arial" w:cs="Arial"/>
          <w:sz w:val="20"/>
          <w:szCs w:val="20"/>
          <w:lang w:val="es-VE"/>
        </w:rPr>
      </w:pPr>
      <w:r w:rsidRPr="00120303">
        <w:rPr>
          <w:rFonts w:ascii="Arial" w:hAnsi="Arial" w:cs="Arial"/>
          <w:sz w:val="20"/>
          <w:szCs w:val="20"/>
          <w:lang w:val="es-VE"/>
        </w:rPr>
        <w:t>Auditorio</w:t>
      </w:r>
      <w:r w:rsidR="00FC0706">
        <w:rPr>
          <w:rFonts w:ascii="Arial" w:hAnsi="Arial" w:cs="Arial"/>
          <w:sz w:val="20"/>
          <w:szCs w:val="20"/>
          <w:lang w:val="es-VE"/>
        </w:rPr>
        <w:t xml:space="preserve"> </w:t>
      </w:r>
      <w:r w:rsidRPr="00120303">
        <w:rPr>
          <w:rFonts w:ascii="Arial" w:hAnsi="Arial" w:cs="Arial"/>
          <w:sz w:val="20"/>
          <w:szCs w:val="20"/>
          <w:lang w:val="es-VE"/>
        </w:rPr>
        <w:t>del</w:t>
      </w:r>
      <w:r w:rsidR="00FC0706">
        <w:rPr>
          <w:rFonts w:ascii="Arial" w:hAnsi="Arial" w:cs="Arial"/>
          <w:sz w:val="20"/>
          <w:szCs w:val="20"/>
          <w:lang w:val="es-VE"/>
        </w:rPr>
        <w:t xml:space="preserve"> </w:t>
      </w:r>
      <w:r w:rsidRPr="00120303">
        <w:rPr>
          <w:rFonts w:ascii="Arial" w:hAnsi="Arial" w:cs="Arial"/>
          <w:sz w:val="20"/>
          <w:szCs w:val="20"/>
          <w:lang w:val="es-VE"/>
        </w:rPr>
        <w:t>Seminario</w:t>
      </w:r>
      <w:r w:rsidR="00FC0706">
        <w:rPr>
          <w:rFonts w:ascii="Arial" w:hAnsi="Arial" w:cs="Arial"/>
          <w:sz w:val="20"/>
          <w:szCs w:val="20"/>
          <w:lang w:val="es-VE"/>
        </w:rPr>
        <w:t xml:space="preserve"> </w:t>
      </w:r>
      <w:r w:rsidRPr="00120303">
        <w:rPr>
          <w:rFonts w:ascii="Arial" w:hAnsi="Arial" w:cs="Arial"/>
          <w:sz w:val="20"/>
          <w:szCs w:val="20"/>
          <w:lang w:val="es-VE"/>
        </w:rPr>
        <w:t>Diocesano</w:t>
      </w:r>
      <w:r w:rsidR="00FC0706">
        <w:rPr>
          <w:rFonts w:ascii="Arial" w:hAnsi="Arial" w:cs="Arial"/>
          <w:sz w:val="20"/>
          <w:szCs w:val="20"/>
          <w:lang w:val="es-VE"/>
        </w:rPr>
        <w:t xml:space="preserve"> </w:t>
      </w:r>
      <w:r w:rsidRPr="00120303">
        <w:rPr>
          <w:rFonts w:ascii="Arial" w:hAnsi="Arial" w:cs="Arial"/>
          <w:sz w:val="20"/>
          <w:szCs w:val="20"/>
          <w:lang w:val="es-VE"/>
        </w:rPr>
        <w:t>Santo</w:t>
      </w:r>
      <w:r w:rsidR="00FC0706">
        <w:rPr>
          <w:rFonts w:ascii="Arial" w:hAnsi="Arial" w:cs="Arial"/>
          <w:sz w:val="20"/>
          <w:szCs w:val="20"/>
          <w:lang w:val="es-VE"/>
        </w:rPr>
        <w:t xml:space="preserve"> </w:t>
      </w:r>
      <w:r w:rsidRPr="00120303">
        <w:rPr>
          <w:rFonts w:ascii="Arial" w:hAnsi="Arial" w:cs="Arial"/>
          <w:sz w:val="20"/>
          <w:szCs w:val="20"/>
          <w:lang w:val="es-VE"/>
        </w:rPr>
        <w:t>Tomás</w:t>
      </w:r>
      <w:r w:rsidR="00FC0706">
        <w:rPr>
          <w:rFonts w:ascii="Arial" w:hAnsi="Arial" w:cs="Arial"/>
          <w:sz w:val="20"/>
          <w:szCs w:val="20"/>
          <w:lang w:val="es-VE"/>
        </w:rPr>
        <w:t xml:space="preserve"> </w:t>
      </w:r>
      <w:r w:rsidRPr="00120303">
        <w:rPr>
          <w:rFonts w:ascii="Arial" w:hAnsi="Arial" w:cs="Arial"/>
          <w:sz w:val="20"/>
          <w:szCs w:val="20"/>
          <w:lang w:val="es-VE"/>
        </w:rPr>
        <w:t>de</w:t>
      </w:r>
      <w:r w:rsidR="00FC0706">
        <w:rPr>
          <w:rFonts w:ascii="Arial" w:hAnsi="Arial" w:cs="Arial"/>
          <w:sz w:val="20"/>
          <w:szCs w:val="20"/>
          <w:lang w:val="es-VE"/>
        </w:rPr>
        <w:t xml:space="preserve"> </w:t>
      </w:r>
      <w:r w:rsidRPr="00120303">
        <w:rPr>
          <w:rFonts w:ascii="Arial" w:hAnsi="Arial" w:cs="Arial"/>
          <w:sz w:val="20"/>
          <w:szCs w:val="20"/>
          <w:lang w:val="es-VE"/>
        </w:rPr>
        <w:t>Aquino</w:t>
      </w:r>
    </w:p>
    <w:p w:rsidR="00120303" w:rsidRDefault="00120303" w:rsidP="00120303">
      <w:pPr>
        <w:jc w:val="center"/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sym w:font="Wingdings 2" w:char="F066"/>
      </w:r>
      <w:r w:rsidRPr="00FC76E5">
        <w:rPr>
          <w:rFonts w:ascii="Arial" w:hAnsi="Arial" w:cs="Arial"/>
          <w:sz w:val="24"/>
          <w:szCs w:val="24"/>
          <w:lang w:val="es-VE"/>
        </w:rPr>
        <w:sym w:font="Wingdings 2" w:char="F065"/>
      </w:r>
    </w:p>
    <w:p w:rsidR="00FC76E5" w:rsidRPr="00FC76E5" w:rsidRDefault="00FC76E5" w:rsidP="00120303">
      <w:pPr>
        <w:jc w:val="center"/>
        <w:rPr>
          <w:rFonts w:ascii="Arial" w:hAnsi="Arial" w:cs="Arial"/>
          <w:sz w:val="24"/>
          <w:szCs w:val="24"/>
          <w:lang w:val="es-VE"/>
        </w:rPr>
      </w:pPr>
    </w:p>
    <w:p w:rsidR="00120303" w:rsidRPr="00FC76E5" w:rsidRDefault="00B06931">
      <w:pPr>
        <w:rPr>
          <w:rFonts w:ascii="Arial" w:hAnsi="Arial" w:cs="Arial"/>
          <w:b/>
          <w:i/>
          <w:sz w:val="24"/>
          <w:szCs w:val="24"/>
          <w:lang w:val="es-VE"/>
        </w:rPr>
      </w:pPr>
      <w:r w:rsidRPr="00FC76E5">
        <w:rPr>
          <w:rFonts w:ascii="Arial" w:hAnsi="Arial" w:cs="Arial"/>
          <w:b/>
          <w:i/>
          <w:sz w:val="24"/>
          <w:szCs w:val="24"/>
          <w:lang w:val="es-VE"/>
        </w:rPr>
        <w:t>Saludos</w:t>
      </w:r>
      <w:r w:rsidR="00FC0706" w:rsidRPr="00FC76E5">
        <w:rPr>
          <w:rFonts w:ascii="Arial" w:hAnsi="Arial" w:cs="Arial"/>
          <w:b/>
          <w:i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b/>
          <w:i/>
          <w:sz w:val="24"/>
          <w:szCs w:val="24"/>
          <w:lang w:val="es-VE"/>
        </w:rPr>
        <w:t>Protocolares</w:t>
      </w:r>
      <w:r w:rsidR="00205029" w:rsidRPr="00FC76E5">
        <w:rPr>
          <w:rFonts w:ascii="Arial" w:hAnsi="Arial" w:cs="Arial"/>
          <w:b/>
          <w:i/>
          <w:sz w:val="24"/>
          <w:szCs w:val="24"/>
          <w:lang w:val="es-VE"/>
        </w:rPr>
        <w:t>:</w:t>
      </w:r>
      <w:bookmarkStart w:id="0" w:name="_GoBack"/>
      <w:bookmarkEnd w:id="0"/>
    </w:p>
    <w:p w:rsidR="00557C05" w:rsidRPr="00FC76E5" w:rsidRDefault="00557C05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S.E.R.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Mons.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Dr.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Mario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del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Valle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Pr="00FC76E5">
        <w:rPr>
          <w:rFonts w:ascii="Arial" w:hAnsi="Arial" w:cs="Arial"/>
          <w:sz w:val="24"/>
          <w:szCs w:val="24"/>
          <w:lang w:val="es-VE"/>
        </w:rPr>
        <w:t>Moronta</w:t>
      </w:r>
      <w:proofErr w:type="spellEnd"/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Rodríguez,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Obispo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San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Cristóbal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Gran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Canciller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la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Universidad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Católica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del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Táchira</w:t>
      </w:r>
    </w:p>
    <w:p w:rsidR="00120303" w:rsidRPr="00FC76E5" w:rsidRDefault="00B06931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R.P.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i/>
          <w:sz w:val="24"/>
          <w:szCs w:val="24"/>
          <w:lang w:val="la-Latn"/>
        </w:rPr>
        <w:t>Magister</w:t>
      </w:r>
      <w:r w:rsidR="00FC0706" w:rsidRPr="00FC76E5">
        <w:rPr>
          <w:rFonts w:ascii="Arial" w:hAnsi="Arial" w:cs="Arial"/>
          <w:i/>
          <w:sz w:val="24"/>
          <w:szCs w:val="24"/>
          <w:lang w:val="la-Latn"/>
        </w:rPr>
        <w:t xml:space="preserve"> </w:t>
      </w:r>
      <w:proofErr w:type="spellStart"/>
      <w:r w:rsidR="00DF051C" w:rsidRPr="00FC76E5">
        <w:rPr>
          <w:rFonts w:ascii="Arial" w:hAnsi="Arial" w:cs="Arial"/>
          <w:i/>
          <w:sz w:val="24"/>
          <w:szCs w:val="24"/>
          <w:lang w:val="es-VE"/>
        </w:rPr>
        <w:t>Philosophiae</w:t>
      </w:r>
      <w:proofErr w:type="spellEnd"/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Wilfredo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González,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i/>
          <w:sz w:val="24"/>
          <w:szCs w:val="24"/>
          <w:lang w:val="la-Latn"/>
        </w:rPr>
        <w:t>Societatis</w:t>
      </w:r>
      <w:r w:rsidR="00FC0706" w:rsidRPr="00FC76E5">
        <w:rPr>
          <w:rFonts w:ascii="Arial" w:hAnsi="Arial" w:cs="Arial"/>
          <w:i/>
          <w:sz w:val="24"/>
          <w:szCs w:val="24"/>
          <w:lang w:val="la-Latn"/>
        </w:rPr>
        <w:t xml:space="preserve"> </w:t>
      </w:r>
      <w:r w:rsidR="00120303" w:rsidRPr="00FC76E5">
        <w:rPr>
          <w:rFonts w:ascii="Arial" w:hAnsi="Arial" w:cs="Arial"/>
          <w:i/>
          <w:sz w:val="24"/>
          <w:szCs w:val="24"/>
          <w:lang w:val="la-Latn"/>
        </w:rPr>
        <w:t>Iesu</w:t>
      </w:r>
      <w:r w:rsidR="00120303" w:rsidRPr="00FC76E5">
        <w:rPr>
          <w:rFonts w:ascii="Arial" w:hAnsi="Arial" w:cs="Arial"/>
          <w:sz w:val="24"/>
          <w:szCs w:val="24"/>
          <w:lang w:val="es-VE"/>
        </w:rPr>
        <w:t>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Vicerrector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Académico</w:t>
      </w:r>
    </w:p>
    <w:p w:rsidR="00120303" w:rsidRPr="00FC76E5" w:rsidRDefault="001752B6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Doctora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Félida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Roa,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Vicerrectora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Administrativa</w:t>
      </w:r>
    </w:p>
    <w:p w:rsidR="00120303" w:rsidRPr="00FC76E5" w:rsidRDefault="00085B34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Doctor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Samir Sánchez Escalante</w:t>
      </w:r>
      <w:r w:rsidR="00120303" w:rsidRPr="00FC76E5">
        <w:rPr>
          <w:rFonts w:ascii="Arial" w:hAnsi="Arial" w:cs="Arial"/>
          <w:sz w:val="24"/>
          <w:szCs w:val="24"/>
          <w:lang w:val="es-VE"/>
        </w:rPr>
        <w:t>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Secretario</w:t>
      </w:r>
    </w:p>
    <w:p w:rsidR="00120303" w:rsidRPr="00FC76E5" w:rsidRDefault="00120303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Especialista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Annalisa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Poles,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Decana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la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Facultad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Ciencias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Jurídicas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Políticas</w:t>
      </w:r>
    </w:p>
    <w:p w:rsidR="00120303" w:rsidRPr="00FC76E5" w:rsidRDefault="00120303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Especialista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Marlon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García,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Decano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la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Facultad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Humanidades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Educación</w:t>
      </w:r>
    </w:p>
    <w:p w:rsidR="00120303" w:rsidRPr="00FC76E5" w:rsidRDefault="00120303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Doctora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María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Cuberos,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Decana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la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Facultad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Ciencias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Económicas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Sociales</w:t>
      </w:r>
    </w:p>
    <w:p w:rsidR="00120303" w:rsidRPr="00FC76E5" w:rsidRDefault="00120303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Doctora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Rina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proofErr w:type="spellStart"/>
      <w:r w:rsidRPr="00FC76E5">
        <w:rPr>
          <w:rFonts w:ascii="Arial" w:hAnsi="Arial" w:cs="Arial"/>
          <w:sz w:val="24"/>
          <w:szCs w:val="24"/>
          <w:lang w:val="es-VE"/>
        </w:rPr>
        <w:t>Mazuera</w:t>
      </w:r>
      <w:proofErr w:type="spellEnd"/>
      <w:r w:rsidRPr="00FC76E5">
        <w:rPr>
          <w:rFonts w:ascii="Arial" w:hAnsi="Arial" w:cs="Arial"/>
          <w:sz w:val="24"/>
          <w:szCs w:val="24"/>
          <w:lang w:val="es-VE"/>
        </w:rPr>
        <w:t>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Decana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Investigación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Postgrado</w:t>
      </w:r>
    </w:p>
    <w:p w:rsidR="00120303" w:rsidRPr="00FC76E5" w:rsidRDefault="00120303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Especialista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Jesús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Gerardo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Díaz,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Decano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del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Medio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Universitario</w:t>
      </w:r>
    </w:p>
    <w:p w:rsidR="00120303" w:rsidRPr="00FC76E5" w:rsidRDefault="001752B6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Ilustres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Profesores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de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nuestro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Claustro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Universitario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Profesores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20303" w:rsidRPr="00FC76E5">
        <w:rPr>
          <w:rFonts w:ascii="Arial" w:hAnsi="Arial" w:cs="Arial"/>
          <w:sz w:val="24"/>
          <w:szCs w:val="24"/>
          <w:lang w:val="es-VE"/>
        </w:rPr>
        <w:t>invitados</w:t>
      </w:r>
    </w:p>
    <w:p w:rsidR="001752B6" w:rsidRPr="00FC76E5" w:rsidRDefault="00120303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Queridos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graduandos</w:t>
      </w:r>
      <w:r w:rsidR="001752B6" w:rsidRPr="00FC76E5">
        <w:rPr>
          <w:rFonts w:ascii="Arial" w:hAnsi="Arial" w:cs="Arial"/>
          <w:sz w:val="24"/>
          <w:szCs w:val="24"/>
          <w:lang w:val="es-VE"/>
        </w:rPr>
        <w:t>,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752B6" w:rsidRPr="00FC76E5">
        <w:rPr>
          <w:rFonts w:ascii="Arial" w:hAnsi="Arial" w:cs="Arial"/>
          <w:sz w:val="24"/>
          <w:szCs w:val="24"/>
          <w:lang w:val="es-VE"/>
        </w:rPr>
        <w:t>familiares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752B6"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="001752B6" w:rsidRPr="00FC76E5">
        <w:rPr>
          <w:rFonts w:ascii="Arial" w:hAnsi="Arial" w:cs="Arial"/>
          <w:sz w:val="24"/>
          <w:szCs w:val="24"/>
          <w:lang w:val="es-VE"/>
        </w:rPr>
        <w:t>amigos</w:t>
      </w:r>
    </w:p>
    <w:p w:rsidR="00120303" w:rsidRPr="00FC76E5" w:rsidRDefault="00120303" w:rsidP="002050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VE"/>
        </w:rPr>
      </w:pPr>
      <w:r w:rsidRPr="00FC76E5">
        <w:rPr>
          <w:rFonts w:ascii="Arial" w:hAnsi="Arial" w:cs="Arial"/>
          <w:sz w:val="24"/>
          <w:szCs w:val="24"/>
          <w:lang w:val="es-VE"/>
        </w:rPr>
        <w:t>Señoras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y</w:t>
      </w:r>
      <w:r w:rsidR="00FC0706" w:rsidRPr="00FC76E5">
        <w:rPr>
          <w:rFonts w:ascii="Arial" w:hAnsi="Arial" w:cs="Arial"/>
          <w:sz w:val="24"/>
          <w:szCs w:val="24"/>
          <w:lang w:val="es-VE"/>
        </w:rPr>
        <w:t xml:space="preserve"> </w:t>
      </w:r>
      <w:r w:rsidRPr="00FC76E5">
        <w:rPr>
          <w:rFonts w:ascii="Arial" w:hAnsi="Arial" w:cs="Arial"/>
          <w:sz w:val="24"/>
          <w:szCs w:val="24"/>
          <w:lang w:val="es-VE"/>
        </w:rPr>
        <w:t>señores</w:t>
      </w:r>
    </w:p>
    <w:p w:rsidR="00120303" w:rsidRDefault="00120303">
      <w:pPr>
        <w:rPr>
          <w:rFonts w:ascii="Arial" w:hAnsi="Arial" w:cs="Arial"/>
          <w:sz w:val="24"/>
          <w:szCs w:val="24"/>
          <w:lang w:val="es-VE"/>
        </w:rPr>
      </w:pPr>
    </w:p>
    <w:p w:rsidR="00E01126" w:rsidRDefault="006A3BCD" w:rsidP="003931FD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Una vez más, la Universidad Católica del Táchira tiene la satisfacción de poder celebrar sus actos de grado, aun cuando estemos inmersos en un complejo contexto social, económico, </w:t>
      </w:r>
      <w:r w:rsidR="001F08E6">
        <w:rPr>
          <w:rFonts w:ascii="Arial" w:hAnsi="Arial" w:cs="Arial"/>
          <w:sz w:val="28"/>
          <w:szCs w:val="28"/>
          <w:lang w:val="es-VE"/>
        </w:rPr>
        <w:t xml:space="preserve">moral, </w:t>
      </w:r>
      <w:r>
        <w:rPr>
          <w:rFonts w:ascii="Arial" w:hAnsi="Arial" w:cs="Arial"/>
          <w:sz w:val="28"/>
          <w:szCs w:val="28"/>
          <w:lang w:val="es-VE"/>
        </w:rPr>
        <w:t>político</w:t>
      </w:r>
      <w:r w:rsidR="001F08E6">
        <w:rPr>
          <w:rFonts w:ascii="Arial" w:hAnsi="Arial" w:cs="Arial"/>
          <w:sz w:val="28"/>
          <w:szCs w:val="28"/>
          <w:lang w:val="es-VE"/>
        </w:rPr>
        <w:t>, ecológico,</w:t>
      </w:r>
      <w:r>
        <w:rPr>
          <w:rFonts w:ascii="Arial" w:hAnsi="Arial" w:cs="Arial"/>
          <w:sz w:val="28"/>
          <w:szCs w:val="28"/>
          <w:lang w:val="es-VE"/>
        </w:rPr>
        <w:t xml:space="preserve"> y académico</w:t>
      </w:r>
      <w:r w:rsidR="001F08E6">
        <w:rPr>
          <w:rFonts w:ascii="Arial" w:hAnsi="Arial" w:cs="Arial"/>
          <w:sz w:val="28"/>
          <w:szCs w:val="28"/>
          <w:lang w:val="es-VE"/>
        </w:rPr>
        <w:t xml:space="preserve"> también</w:t>
      </w:r>
      <w:r>
        <w:rPr>
          <w:rFonts w:ascii="Arial" w:hAnsi="Arial" w:cs="Arial"/>
          <w:sz w:val="28"/>
          <w:szCs w:val="28"/>
          <w:lang w:val="es-VE"/>
        </w:rPr>
        <w:t xml:space="preserve">. No han sido pocos los obstáculos que juntos como comunidad ucatense –y cada quien desde su lugar y su responsabilidad–, ha debido sortear para poder llegar a este día festivo. </w:t>
      </w:r>
    </w:p>
    <w:p w:rsidR="00725194" w:rsidRDefault="00E01126" w:rsidP="003931FD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Este solemne acto de grado,</w:t>
      </w:r>
      <w:r w:rsidR="006A3BCD">
        <w:rPr>
          <w:rFonts w:ascii="Arial" w:hAnsi="Arial" w:cs="Arial"/>
          <w:sz w:val="28"/>
          <w:szCs w:val="28"/>
          <w:lang w:val="es-VE"/>
        </w:rPr>
        <w:t xml:space="preserve"> nos demuestra que a pesar de todo, quien ha querido y se ha empeñado en conciencia por alcanzar sus metas,</w:t>
      </w:r>
      <w:r>
        <w:rPr>
          <w:rFonts w:ascii="Arial" w:hAnsi="Arial" w:cs="Arial"/>
          <w:sz w:val="28"/>
          <w:szCs w:val="28"/>
          <w:lang w:val="es-VE"/>
        </w:rPr>
        <w:t xml:space="preserve"> puede regocijarse y celebrar justamente un logro importante en su vida personal. </w:t>
      </w:r>
    </w:p>
    <w:p w:rsidR="006A3BCD" w:rsidRDefault="00361771" w:rsidP="003931FD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Es por ello que</w:t>
      </w:r>
      <w:r w:rsidR="00E01126">
        <w:rPr>
          <w:rFonts w:ascii="Arial" w:hAnsi="Arial" w:cs="Arial"/>
          <w:sz w:val="28"/>
          <w:szCs w:val="28"/>
          <w:lang w:val="es-VE"/>
        </w:rPr>
        <w:t xml:space="preserve"> la Universidad se satisface de haber cumplido con su misión, al canalizar todos sus esfuerzos en la formación profesional de </w:t>
      </w:r>
      <w:r w:rsidR="00E01126" w:rsidRPr="00361771">
        <w:rPr>
          <w:rFonts w:ascii="Arial" w:hAnsi="Arial" w:cs="Arial"/>
          <w:i/>
          <w:sz w:val="28"/>
          <w:szCs w:val="28"/>
          <w:lang w:val="es-VE"/>
        </w:rPr>
        <w:t>cada uno de Ustedes</w:t>
      </w:r>
      <w:r w:rsidR="00E01126">
        <w:rPr>
          <w:rFonts w:ascii="Arial" w:hAnsi="Arial" w:cs="Arial"/>
          <w:sz w:val="28"/>
          <w:szCs w:val="28"/>
          <w:lang w:val="es-VE"/>
        </w:rPr>
        <w:t xml:space="preserve">, con la </w:t>
      </w:r>
      <w:r w:rsidR="00E01126" w:rsidRPr="001F08E6">
        <w:rPr>
          <w:rFonts w:ascii="Arial" w:hAnsi="Arial" w:cs="Arial"/>
          <w:b/>
          <w:sz w:val="28"/>
          <w:szCs w:val="28"/>
          <w:lang w:val="es-VE"/>
        </w:rPr>
        <w:t>firme</w:t>
      </w:r>
      <w:r w:rsidR="00672368" w:rsidRPr="001F08E6">
        <w:rPr>
          <w:rFonts w:ascii="Arial" w:hAnsi="Arial" w:cs="Arial"/>
          <w:b/>
          <w:sz w:val="28"/>
          <w:szCs w:val="28"/>
          <w:lang w:val="es-VE"/>
        </w:rPr>
        <w:t xml:space="preserve"> convicción y alentadora</w:t>
      </w:r>
      <w:r w:rsidR="00E01126" w:rsidRPr="001F08E6">
        <w:rPr>
          <w:rFonts w:ascii="Arial" w:hAnsi="Arial" w:cs="Arial"/>
          <w:b/>
          <w:sz w:val="28"/>
          <w:szCs w:val="28"/>
          <w:lang w:val="es-VE"/>
        </w:rPr>
        <w:t xml:space="preserve"> esperanza</w:t>
      </w:r>
      <w:r w:rsidR="00E01126">
        <w:rPr>
          <w:rFonts w:ascii="Arial" w:hAnsi="Arial" w:cs="Arial"/>
          <w:sz w:val="28"/>
          <w:szCs w:val="28"/>
          <w:lang w:val="es-VE"/>
        </w:rPr>
        <w:t xml:space="preserve"> de que </w:t>
      </w:r>
      <w:r w:rsidR="00E01126" w:rsidRPr="00361771">
        <w:rPr>
          <w:rFonts w:ascii="Arial" w:hAnsi="Arial" w:cs="Arial"/>
          <w:i/>
          <w:sz w:val="28"/>
          <w:szCs w:val="28"/>
          <w:lang w:val="es-VE"/>
        </w:rPr>
        <w:t>son Ustedes</w:t>
      </w:r>
      <w:r w:rsidR="00E01126">
        <w:rPr>
          <w:rFonts w:ascii="Arial" w:hAnsi="Arial" w:cs="Arial"/>
          <w:sz w:val="28"/>
          <w:szCs w:val="28"/>
          <w:lang w:val="es-VE"/>
        </w:rPr>
        <w:t xml:space="preserve"> quienes protagonizarán un rol fundamental</w:t>
      </w:r>
      <w:r w:rsidR="00672368">
        <w:rPr>
          <w:rFonts w:ascii="Arial" w:hAnsi="Arial" w:cs="Arial"/>
          <w:sz w:val="28"/>
          <w:szCs w:val="28"/>
          <w:lang w:val="es-VE"/>
        </w:rPr>
        <w:t>,</w:t>
      </w:r>
      <w:r w:rsidR="00725194">
        <w:rPr>
          <w:rFonts w:ascii="Arial" w:hAnsi="Arial" w:cs="Arial"/>
          <w:sz w:val="28"/>
          <w:szCs w:val="28"/>
          <w:lang w:val="es-VE"/>
        </w:rPr>
        <w:t xml:space="preserve"> como goznes seguros,</w:t>
      </w:r>
      <w:r w:rsidR="00672368">
        <w:rPr>
          <w:rFonts w:ascii="Arial" w:hAnsi="Arial" w:cs="Arial"/>
          <w:sz w:val="28"/>
          <w:szCs w:val="28"/>
          <w:lang w:val="es-VE"/>
        </w:rPr>
        <w:t xml:space="preserve"> en la trasformación de esta sociedad,</w:t>
      </w:r>
      <w:r w:rsidR="00E01126">
        <w:rPr>
          <w:rFonts w:ascii="Arial" w:hAnsi="Arial" w:cs="Arial"/>
          <w:sz w:val="28"/>
          <w:szCs w:val="28"/>
          <w:lang w:val="es-VE"/>
        </w:rPr>
        <w:t xml:space="preserve"> </w:t>
      </w:r>
      <w:r w:rsidR="00672368">
        <w:rPr>
          <w:rFonts w:ascii="Arial" w:hAnsi="Arial" w:cs="Arial"/>
          <w:sz w:val="28"/>
          <w:szCs w:val="28"/>
          <w:lang w:val="es-VE"/>
        </w:rPr>
        <w:t>que vive</w:t>
      </w:r>
      <w:r w:rsidR="00E01126">
        <w:rPr>
          <w:rFonts w:ascii="Arial" w:hAnsi="Arial" w:cs="Arial"/>
          <w:sz w:val="28"/>
          <w:szCs w:val="28"/>
          <w:lang w:val="es-VE"/>
        </w:rPr>
        <w:t xml:space="preserve"> momento</w:t>
      </w:r>
      <w:r w:rsidR="00672368">
        <w:rPr>
          <w:rFonts w:ascii="Arial" w:hAnsi="Arial" w:cs="Arial"/>
          <w:sz w:val="28"/>
          <w:szCs w:val="28"/>
          <w:lang w:val="es-VE"/>
        </w:rPr>
        <w:t>s</w:t>
      </w:r>
      <w:r w:rsidR="00E01126">
        <w:rPr>
          <w:rFonts w:ascii="Arial" w:hAnsi="Arial" w:cs="Arial"/>
          <w:sz w:val="28"/>
          <w:szCs w:val="28"/>
          <w:lang w:val="es-VE"/>
        </w:rPr>
        <w:t xml:space="preserve"> turbulento</w:t>
      </w:r>
      <w:r w:rsidR="00672368">
        <w:rPr>
          <w:rFonts w:ascii="Arial" w:hAnsi="Arial" w:cs="Arial"/>
          <w:sz w:val="28"/>
          <w:szCs w:val="28"/>
          <w:lang w:val="es-VE"/>
        </w:rPr>
        <w:t>s</w:t>
      </w:r>
      <w:r w:rsidR="00E01126">
        <w:rPr>
          <w:rFonts w:ascii="Arial" w:hAnsi="Arial" w:cs="Arial"/>
          <w:sz w:val="28"/>
          <w:szCs w:val="28"/>
          <w:lang w:val="es-VE"/>
        </w:rPr>
        <w:t xml:space="preserve"> </w:t>
      </w:r>
      <w:r w:rsidR="00725194">
        <w:rPr>
          <w:rFonts w:ascii="Arial" w:hAnsi="Arial" w:cs="Arial"/>
          <w:sz w:val="28"/>
          <w:szCs w:val="28"/>
          <w:lang w:val="es-VE"/>
        </w:rPr>
        <w:t>y desquiciado</w:t>
      </w:r>
      <w:r w:rsidR="00672368">
        <w:rPr>
          <w:rFonts w:ascii="Arial" w:hAnsi="Arial" w:cs="Arial"/>
          <w:sz w:val="28"/>
          <w:szCs w:val="28"/>
          <w:lang w:val="es-VE"/>
        </w:rPr>
        <w:t>s</w:t>
      </w:r>
      <w:r w:rsidR="00E01126">
        <w:rPr>
          <w:rFonts w:ascii="Arial" w:hAnsi="Arial" w:cs="Arial"/>
          <w:sz w:val="28"/>
          <w:szCs w:val="28"/>
          <w:lang w:val="es-VE"/>
        </w:rPr>
        <w:t>.</w:t>
      </w:r>
    </w:p>
    <w:p w:rsidR="00E72801" w:rsidRDefault="00E72801" w:rsidP="003931FD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</w:p>
    <w:p w:rsidR="00361771" w:rsidRDefault="00361771" w:rsidP="00361771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En efecto,</w:t>
      </w:r>
      <w:r w:rsidR="00672368">
        <w:rPr>
          <w:rFonts w:ascii="Arial" w:hAnsi="Arial" w:cs="Arial"/>
          <w:sz w:val="28"/>
          <w:szCs w:val="28"/>
          <w:lang w:val="es-VE"/>
        </w:rPr>
        <w:t xml:space="preserve"> en </w:t>
      </w:r>
      <w:r>
        <w:rPr>
          <w:rFonts w:ascii="Arial" w:hAnsi="Arial" w:cs="Arial"/>
          <w:sz w:val="28"/>
          <w:szCs w:val="28"/>
          <w:lang w:val="es-VE"/>
        </w:rPr>
        <w:t>estos</w:t>
      </w:r>
      <w:r w:rsidR="00672368">
        <w:rPr>
          <w:rFonts w:ascii="Arial" w:hAnsi="Arial" w:cs="Arial"/>
          <w:sz w:val="28"/>
          <w:szCs w:val="28"/>
          <w:lang w:val="es-VE"/>
        </w:rPr>
        <w:t xml:space="preserve"> últimos tiempos, no deja uno de escuchar por doquiera que todos </w:t>
      </w:r>
      <w:r w:rsidR="00725194">
        <w:rPr>
          <w:rFonts w:ascii="Arial" w:hAnsi="Arial" w:cs="Arial"/>
          <w:sz w:val="28"/>
          <w:szCs w:val="28"/>
          <w:lang w:val="es-VE"/>
        </w:rPr>
        <w:t>apelan a una fe y una esperanza de que así será</w:t>
      </w:r>
      <w:r>
        <w:rPr>
          <w:rFonts w:ascii="Arial" w:hAnsi="Arial" w:cs="Arial"/>
          <w:sz w:val="28"/>
          <w:szCs w:val="28"/>
          <w:lang w:val="es-VE"/>
        </w:rPr>
        <w:t xml:space="preserve">: </w:t>
      </w:r>
      <w:r w:rsidR="00A26289">
        <w:rPr>
          <w:rFonts w:ascii="Arial" w:hAnsi="Arial" w:cs="Arial"/>
          <w:sz w:val="28"/>
          <w:szCs w:val="28"/>
          <w:lang w:val="es-VE"/>
        </w:rPr>
        <w:t xml:space="preserve">¡las </w:t>
      </w:r>
      <w:r w:rsidR="00A26289">
        <w:rPr>
          <w:rFonts w:ascii="Arial" w:hAnsi="Arial" w:cs="Arial"/>
          <w:sz w:val="28"/>
          <w:szCs w:val="28"/>
          <w:lang w:val="es-VE"/>
        </w:rPr>
        <w:lastRenderedPageBreak/>
        <w:t>cosas pueden, deben y van a cambiar!</w:t>
      </w:r>
      <w:r w:rsidR="00672368">
        <w:rPr>
          <w:rFonts w:ascii="Arial" w:hAnsi="Arial" w:cs="Arial"/>
          <w:sz w:val="28"/>
          <w:szCs w:val="28"/>
          <w:lang w:val="es-VE"/>
        </w:rPr>
        <w:t xml:space="preserve"> Y sin embargo, colocando un paréntesis a las emociones</w:t>
      </w:r>
      <w:r>
        <w:rPr>
          <w:rFonts w:ascii="Arial" w:hAnsi="Arial" w:cs="Arial"/>
          <w:sz w:val="28"/>
          <w:szCs w:val="28"/>
          <w:lang w:val="es-VE"/>
        </w:rPr>
        <w:t xml:space="preserve"> gozosas</w:t>
      </w:r>
      <w:r w:rsidR="00672368">
        <w:rPr>
          <w:rFonts w:ascii="Arial" w:hAnsi="Arial" w:cs="Arial"/>
          <w:sz w:val="28"/>
          <w:szCs w:val="28"/>
          <w:lang w:val="es-VE"/>
        </w:rPr>
        <w:t xml:space="preserve"> que hoy nos embarga</w:t>
      </w:r>
      <w:r>
        <w:rPr>
          <w:rFonts w:ascii="Arial" w:hAnsi="Arial" w:cs="Arial"/>
          <w:sz w:val="28"/>
          <w:szCs w:val="28"/>
          <w:lang w:val="es-VE"/>
        </w:rPr>
        <w:t>n</w:t>
      </w:r>
      <w:r w:rsidR="00672368">
        <w:rPr>
          <w:rFonts w:ascii="Arial" w:hAnsi="Arial" w:cs="Arial"/>
          <w:sz w:val="28"/>
          <w:szCs w:val="28"/>
          <w:lang w:val="es-VE"/>
        </w:rPr>
        <w:t xml:space="preserve">, convendría preguntarse sobre cuál fe y </w:t>
      </w:r>
      <w:r w:rsidR="00B31E34">
        <w:rPr>
          <w:rFonts w:ascii="Arial" w:hAnsi="Arial" w:cs="Arial"/>
          <w:sz w:val="28"/>
          <w:szCs w:val="28"/>
          <w:lang w:val="es-VE"/>
        </w:rPr>
        <w:t xml:space="preserve">de </w:t>
      </w:r>
      <w:r w:rsidR="00672368">
        <w:rPr>
          <w:rFonts w:ascii="Arial" w:hAnsi="Arial" w:cs="Arial"/>
          <w:sz w:val="28"/>
          <w:szCs w:val="28"/>
          <w:lang w:val="es-VE"/>
        </w:rPr>
        <w:t>cuál esperan</w:t>
      </w:r>
      <w:r w:rsidR="00B31E34">
        <w:rPr>
          <w:rFonts w:ascii="Arial" w:hAnsi="Arial" w:cs="Arial"/>
          <w:sz w:val="28"/>
          <w:szCs w:val="28"/>
          <w:lang w:val="es-VE"/>
        </w:rPr>
        <w:t>za nos estamos alimentando</w:t>
      </w:r>
      <w:r w:rsidR="00672368">
        <w:rPr>
          <w:rFonts w:ascii="Arial" w:hAnsi="Arial" w:cs="Arial"/>
          <w:sz w:val="28"/>
          <w:szCs w:val="28"/>
          <w:lang w:val="es-VE"/>
        </w:rPr>
        <w:t>…</w:t>
      </w:r>
      <w:r w:rsidR="00B31E34">
        <w:rPr>
          <w:rFonts w:ascii="Arial" w:hAnsi="Arial" w:cs="Arial"/>
          <w:sz w:val="28"/>
          <w:szCs w:val="28"/>
          <w:lang w:val="es-VE"/>
        </w:rPr>
        <w:t xml:space="preserve"> </w:t>
      </w:r>
      <w:r>
        <w:rPr>
          <w:rFonts w:ascii="Arial" w:hAnsi="Arial" w:cs="Arial"/>
          <w:sz w:val="28"/>
          <w:szCs w:val="28"/>
          <w:lang w:val="es-VE"/>
        </w:rPr>
        <w:t xml:space="preserve">pues, al contrario de lo que se dice, todo pareciera estar estancado, en peores condiciones, </w:t>
      </w:r>
      <w:r w:rsidR="001F08E6">
        <w:rPr>
          <w:rFonts w:ascii="Arial" w:hAnsi="Arial" w:cs="Arial"/>
          <w:sz w:val="28"/>
          <w:szCs w:val="28"/>
          <w:lang w:val="es-VE"/>
        </w:rPr>
        <w:t xml:space="preserve">con los mismos personeros, las mismas ideas, </w:t>
      </w:r>
      <w:r>
        <w:rPr>
          <w:rFonts w:ascii="Arial" w:hAnsi="Arial" w:cs="Arial"/>
          <w:sz w:val="28"/>
          <w:szCs w:val="28"/>
          <w:lang w:val="es-VE"/>
        </w:rPr>
        <w:t xml:space="preserve">y tantas otras </w:t>
      </w:r>
      <w:r w:rsidR="00A26289">
        <w:rPr>
          <w:rFonts w:ascii="Arial" w:hAnsi="Arial" w:cs="Arial"/>
          <w:sz w:val="28"/>
          <w:szCs w:val="28"/>
          <w:lang w:val="es-VE"/>
        </w:rPr>
        <w:t>realidades</w:t>
      </w:r>
      <w:r>
        <w:rPr>
          <w:rFonts w:ascii="Arial" w:hAnsi="Arial" w:cs="Arial"/>
          <w:sz w:val="28"/>
          <w:szCs w:val="28"/>
          <w:lang w:val="es-VE"/>
        </w:rPr>
        <w:t xml:space="preserve"> que doblegan el ánimo de quienquiera…</w:t>
      </w:r>
      <w:r w:rsidR="001F08E6">
        <w:rPr>
          <w:rFonts w:ascii="Arial" w:hAnsi="Arial" w:cs="Arial"/>
          <w:sz w:val="28"/>
          <w:szCs w:val="28"/>
          <w:lang w:val="es-VE"/>
        </w:rPr>
        <w:t xml:space="preserve"> </w:t>
      </w:r>
    </w:p>
    <w:p w:rsidR="00361771" w:rsidRDefault="001F08E6" w:rsidP="00361771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Una cosa es cierta, el horizonte de nuestra fe trasciende lo meramente humano, y por ende, la esperanza humana nunca podrá fundarse en lo efímero y </w:t>
      </w:r>
      <w:r w:rsidR="00EE1C1B">
        <w:rPr>
          <w:rFonts w:ascii="Arial" w:hAnsi="Arial" w:cs="Arial"/>
          <w:sz w:val="28"/>
          <w:szCs w:val="28"/>
          <w:lang w:val="es-VE"/>
        </w:rPr>
        <w:t>lo mutable. El ser humano, por naturaleza, conoce, reconoce y experimenta en los distintos estadios de su vida, esa capacidad de trascenderse y relacionarse con ese Ser que le da sentido a su vida, a sus acciones y</w:t>
      </w:r>
      <w:r w:rsidR="00A26289">
        <w:rPr>
          <w:rFonts w:ascii="Arial" w:hAnsi="Arial" w:cs="Arial"/>
          <w:sz w:val="28"/>
          <w:szCs w:val="28"/>
          <w:lang w:val="es-VE"/>
        </w:rPr>
        <w:t>,</w:t>
      </w:r>
      <w:r w:rsidR="00EE1C1B">
        <w:rPr>
          <w:rFonts w:ascii="Arial" w:hAnsi="Arial" w:cs="Arial"/>
          <w:sz w:val="28"/>
          <w:szCs w:val="28"/>
          <w:lang w:val="es-VE"/>
        </w:rPr>
        <w:t xml:space="preserve"> en general, a todo lo que contribuye en la construcción de su propio proyecto de vida. Y sólo así, su esperanza adquiere un profundo sentido, capaz de impulsarle en todo lo que se proponga para su verdadero bien.</w:t>
      </w:r>
    </w:p>
    <w:p w:rsidR="00361771" w:rsidRDefault="00EE1C1B" w:rsidP="00361771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Los que profesamos la fe cristiana católica llamamos a ese Ser: Dios, que se nos ha revelado en ese inefable misterio de la Trinidad Santísima. </w:t>
      </w:r>
      <w:r w:rsidR="00AB161E">
        <w:rPr>
          <w:rFonts w:ascii="Arial" w:hAnsi="Arial" w:cs="Arial"/>
          <w:sz w:val="28"/>
          <w:szCs w:val="28"/>
          <w:lang w:val="es-VE"/>
        </w:rPr>
        <w:t>L</w:t>
      </w:r>
      <w:r>
        <w:rPr>
          <w:rFonts w:ascii="Arial" w:hAnsi="Arial" w:cs="Arial"/>
          <w:sz w:val="28"/>
          <w:szCs w:val="28"/>
          <w:lang w:val="es-VE"/>
        </w:rPr>
        <w:t xml:space="preserve">as </w:t>
      </w:r>
      <w:r w:rsidR="00AB161E">
        <w:rPr>
          <w:rFonts w:ascii="Arial" w:hAnsi="Arial" w:cs="Arial"/>
          <w:sz w:val="28"/>
          <w:szCs w:val="28"/>
          <w:lang w:val="es-VE"/>
        </w:rPr>
        <w:t>otras religiones, incluso lo</w:t>
      </w:r>
      <w:r>
        <w:rPr>
          <w:rFonts w:ascii="Arial" w:hAnsi="Arial" w:cs="Arial"/>
          <w:sz w:val="28"/>
          <w:szCs w:val="28"/>
          <w:lang w:val="es-VE"/>
        </w:rPr>
        <w:t>s que profesan el ateísmo</w:t>
      </w:r>
      <w:r w:rsidR="00AB161E">
        <w:rPr>
          <w:rFonts w:ascii="Arial" w:hAnsi="Arial" w:cs="Arial"/>
          <w:sz w:val="28"/>
          <w:szCs w:val="28"/>
          <w:lang w:val="es-VE"/>
        </w:rPr>
        <w:t xml:space="preserve">, reconocen a su manera esa entidad en quien todo tiene sentido, valor y motivación. </w:t>
      </w:r>
      <w:r w:rsidR="00AB161E" w:rsidRPr="00DE22A4">
        <w:rPr>
          <w:rFonts w:ascii="Arial" w:hAnsi="Arial" w:cs="Arial"/>
          <w:sz w:val="28"/>
          <w:szCs w:val="28"/>
          <w:lang w:val="es-VE"/>
        </w:rPr>
        <w:t>Lejos de esta verdad, cualquier connotación</w:t>
      </w:r>
      <w:r w:rsidR="00AB161E">
        <w:rPr>
          <w:rFonts w:ascii="Arial" w:hAnsi="Arial" w:cs="Arial"/>
          <w:sz w:val="28"/>
          <w:szCs w:val="28"/>
          <w:lang w:val="es-VE"/>
        </w:rPr>
        <w:t xml:space="preserve"> de fideísmo, dogmatismo, engaño o utopía; pues sólo desde la humildad de lo auténticamente humano, y la objetividad de su pensamiento y reflexión, el hombre es capaz de reconocer su existencia y el sentido que tiene</w:t>
      </w:r>
      <w:r w:rsidR="00515056">
        <w:rPr>
          <w:rFonts w:ascii="Arial" w:hAnsi="Arial" w:cs="Arial"/>
          <w:sz w:val="28"/>
          <w:szCs w:val="28"/>
          <w:lang w:val="es-VE"/>
        </w:rPr>
        <w:t xml:space="preserve"> para su propia individualidad.</w:t>
      </w:r>
    </w:p>
    <w:p w:rsidR="00AB161E" w:rsidRDefault="00AB161E" w:rsidP="00361771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</w:p>
    <w:p w:rsidR="00AB161E" w:rsidRDefault="00515056" w:rsidP="00361771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En este sentido, desde la inspiración cristiana e ignaciana de nuestra Universidad Católica del Táchira, se nos invita a quienes formamo</w:t>
      </w:r>
      <w:r w:rsidR="00A26289">
        <w:rPr>
          <w:rFonts w:ascii="Arial" w:hAnsi="Arial" w:cs="Arial"/>
          <w:sz w:val="28"/>
          <w:szCs w:val="28"/>
          <w:lang w:val="es-VE"/>
        </w:rPr>
        <w:t>s parte de ella, –y Ustedes lo será</w:t>
      </w:r>
      <w:r>
        <w:rPr>
          <w:rFonts w:ascii="Arial" w:hAnsi="Arial" w:cs="Arial"/>
          <w:sz w:val="28"/>
          <w:szCs w:val="28"/>
          <w:lang w:val="es-VE"/>
        </w:rPr>
        <w:t>n ahora como egresados de esta Alma Mater</w:t>
      </w:r>
      <w:r w:rsidR="00A26289">
        <w:rPr>
          <w:rFonts w:ascii="Arial" w:hAnsi="Arial" w:cs="Arial"/>
          <w:sz w:val="28"/>
          <w:szCs w:val="28"/>
          <w:lang w:val="es-VE"/>
        </w:rPr>
        <w:t>–</w:t>
      </w:r>
      <w:r>
        <w:rPr>
          <w:rFonts w:ascii="Arial" w:hAnsi="Arial" w:cs="Arial"/>
          <w:sz w:val="28"/>
          <w:szCs w:val="28"/>
          <w:lang w:val="es-VE"/>
        </w:rPr>
        <w:t>, a que nunca perdamos el horizonte de lo humano, ni siquiera en el ámbito de sus profesiones. Si Dios confía en nosotros</w:t>
      </w:r>
      <w:r w:rsidR="002B5D76">
        <w:rPr>
          <w:rFonts w:ascii="Arial" w:hAnsi="Arial" w:cs="Arial"/>
          <w:sz w:val="28"/>
          <w:szCs w:val="28"/>
          <w:lang w:val="es-VE"/>
        </w:rPr>
        <w:t xml:space="preserve">, seres humanos, con la singularidad de nuestra individualidad, poner la fe y la esperanza en Él, necesariamente significará tener por rasero lo auténticamente humano, y no lo que deshumaniza, </w:t>
      </w:r>
      <w:r w:rsidR="00FA003B">
        <w:rPr>
          <w:rFonts w:ascii="Arial" w:hAnsi="Arial" w:cs="Arial"/>
          <w:sz w:val="28"/>
          <w:szCs w:val="28"/>
          <w:lang w:val="es-VE"/>
        </w:rPr>
        <w:t>humilla</w:t>
      </w:r>
      <w:r w:rsidR="002B5D76">
        <w:rPr>
          <w:rFonts w:ascii="Arial" w:hAnsi="Arial" w:cs="Arial"/>
          <w:sz w:val="28"/>
          <w:szCs w:val="28"/>
          <w:lang w:val="es-VE"/>
        </w:rPr>
        <w:t xml:space="preserve"> y aniquila al hombre. </w:t>
      </w:r>
    </w:p>
    <w:p w:rsidR="005247F2" w:rsidRDefault="00FA003B" w:rsidP="00672368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Si se fijan, toda la complejidad del contexto que estamos viviendo actualmente, confluye en el fondo en una situación insoportable y desalentadora de deshumanización. Pareciera que se hubiese perdido el </w:t>
      </w:r>
      <w:r>
        <w:rPr>
          <w:rFonts w:ascii="Arial" w:hAnsi="Arial" w:cs="Arial"/>
          <w:sz w:val="28"/>
          <w:szCs w:val="28"/>
          <w:lang w:val="es-VE"/>
        </w:rPr>
        <w:lastRenderedPageBreak/>
        <w:t xml:space="preserve">valor de lo humano. Una suerte de olvido, consciente o inconsciente, de que las ideas, y consecuentemente las acciones, tienen sentido y valor sólo cuando tienen por origen y fin la verdad y el bien del hombre. A tal punto, que la vida humana pareciera que hubiese perdido valor alguno… </w:t>
      </w:r>
    </w:p>
    <w:p w:rsidR="00672368" w:rsidRDefault="00FA003B" w:rsidP="00672368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Y lo más triste y desalentador es que se sigue poniendo la fe y la esperanza en cualquiera y en lo que sea, a sabiendas de que ese cualquiera o lo que sea, </w:t>
      </w:r>
      <w:r w:rsidR="00FA3D3C">
        <w:rPr>
          <w:rFonts w:ascii="Arial" w:hAnsi="Arial" w:cs="Arial"/>
          <w:sz w:val="28"/>
          <w:szCs w:val="28"/>
          <w:lang w:val="es-VE"/>
        </w:rPr>
        <w:t>no saciará nunca lo que por naturaleza todos conocemos y reconocemos que nos satisfará realmente. Si se sigue anclados</w:t>
      </w:r>
      <w:r w:rsidR="005247F2">
        <w:rPr>
          <w:rFonts w:ascii="Arial" w:hAnsi="Arial" w:cs="Arial"/>
          <w:sz w:val="28"/>
          <w:szCs w:val="28"/>
          <w:lang w:val="es-VE"/>
        </w:rPr>
        <w:t xml:space="preserve"> y atados obcecadamente</w:t>
      </w:r>
      <w:r w:rsidR="00FA3D3C">
        <w:rPr>
          <w:rFonts w:ascii="Arial" w:hAnsi="Arial" w:cs="Arial"/>
          <w:sz w:val="28"/>
          <w:szCs w:val="28"/>
          <w:lang w:val="es-VE"/>
        </w:rPr>
        <w:t xml:space="preserve"> como la “burra de la noria”, nunca superaremos este contexto de inhumanidad y esclavitud, por mucha fe y esperanza que se diga</w:t>
      </w:r>
      <w:r w:rsidR="005247F2">
        <w:rPr>
          <w:rFonts w:ascii="Arial" w:hAnsi="Arial" w:cs="Arial"/>
          <w:sz w:val="28"/>
          <w:szCs w:val="28"/>
          <w:lang w:val="es-VE"/>
        </w:rPr>
        <w:t xml:space="preserve"> o piense</w:t>
      </w:r>
      <w:r w:rsidR="00FA3D3C">
        <w:rPr>
          <w:rFonts w:ascii="Arial" w:hAnsi="Arial" w:cs="Arial"/>
          <w:sz w:val="28"/>
          <w:szCs w:val="28"/>
          <w:lang w:val="es-VE"/>
        </w:rPr>
        <w:t xml:space="preserve"> tener.</w:t>
      </w:r>
    </w:p>
    <w:p w:rsidR="00BC7955" w:rsidRDefault="005247F2" w:rsidP="00672368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Por ende, todos hemos estamos llamados a superar esta situación, con renovada fe y esperanza convencida, en ese Dios Padre, Hijo y Espíritu Santo, que nos invita </w:t>
      </w:r>
      <w:r w:rsidR="00E72801">
        <w:rPr>
          <w:rFonts w:ascii="Arial" w:hAnsi="Arial" w:cs="Arial"/>
          <w:sz w:val="28"/>
          <w:szCs w:val="28"/>
          <w:lang w:val="es-VE"/>
        </w:rPr>
        <w:t xml:space="preserve">y nos llama </w:t>
      </w:r>
      <w:r>
        <w:rPr>
          <w:rFonts w:ascii="Arial" w:hAnsi="Arial" w:cs="Arial"/>
          <w:sz w:val="28"/>
          <w:szCs w:val="28"/>
          <w:lang w:val="es-VE"/>
        </w:rPr>
        <w:t>cada día</w:t>
      </w:r>
      <w:r w:rsidR="00E72801">
        <w:rPr>
          <w:rFonts w:ascii="Arial" w:hAnsi="Arial" w:cs="Arial"/>
          <w:sz w:val="28"/>
          <w:szCs w:val="28"/>
          <w:lang w:val="es-VE"/>
        </w:rPr>
        <w:t xml:space="preserve"> de nuestra vida</w:t>
      </w:r>
      <w:r>
        <w:rPr>
          <w:rFonts w:ascii="Arial" w:hAnsi="Arial" w:cs="Arial"/>
          <w:sz w:val="28"/>
          <w:szCs w:val="28"/>
          <w:lang w:val="es-VE"/>
        </w:rPr>
        <w:t xml:space="preserve"> a que </w:t>
      </w:r>
      <w:r w:rsidRPr="00DE22A4">
        <w:rPr>
          <w:rFonts w:ascii="Arial" w:hAnsi="Arial" w:cs="Arial"/>
          <w:b/>
          <w:sz w:val="28"/>
          <w:szCs w:val="28"/>
          <w:lang w:val="es-VE"/>
        </w:rPr>
        <w:t>crezcamos en humanidad</w:t>
      </w:r>
      <w:r>
        <w:rPr>
          <w:rFonts w:ascii="Arial" w:hAnsi="Arial" w:cs="Arial"/>
          <w:sz w:val="28"/>
          <w:szCs w:val="28"/>
          <w:lang w:val="es-VE"/>
        </w:rPr>
        <w:t xml:space="preserve">, a que contribuyamos desde donde estemos y según lo que somos a </w:t>
      </w:r>
      <w:r w:rsidRPr="00DE22A4">
        <w:rPr>
          <w:rFonts w:ascii="Arial" w:hAnsi="Arial" w:cs="Arial"/>
          <w:b/>
          <w:sz w:val="28"/>
          <w:szCs w:val="28"/>
          <w:lang w:val="es-VE"/>
        </w:rPr>
        <w:t>que este mundo sea más humano</w:t>
      </w:r>
      <w:r>
        <w:rPr>
          <w:rFonts w:ascii="Arial" w:hAnsi="Arial" w:cs="Arial"/>
          <w:sz w:val="28"/>
          <w:szCs w:val="28"/>
          <w:lang w:val="es-VE"/>
        </w:rPr>
        <w:t xml:space="preserve">, a que </w:t>
      </w:r>
      <w:r w:rsidR="00E72801">
        <w:rPr>
          <w:rFonts w:ascii="Arial" w:hAnsi="Arial" w:cs="Arial"/>
          <w:sz w:val="28"/>
          <w:szCs w:val="28"/>
          <w:lang w:val="es-VE"/>
        </w:rPr>
        <w:t xml:space="preserve">disminuyamos e </w:t>
      </w:r>
      <w:r>
        <w:rPr>
          <w:rFonts w:ascii="Arial" w:hAnsi="Arial" w:cs="Arial"/>
          <w:sz w:val="28"/>
          <w:szCs w:val="28"/>
          <w:lang w:val="es-VE"/>
        </w:rPr>
        <w:t xml:space="preserve">impidamos con nuestras </w:t>
      </w:r>
      <w:r w:rsidR="00E72801">
        <w:rPr>
          <w:rFonts w:ascii="Arial" w:hAnsi="Arial" w:cs="Arial"/>
          <w:sz w:val="28"/>
          <w:szCs w:val="28"/>
          <w:lang w:val="es-VE"/>
        </w:rPr>
        <w:t xml:space="preserve">decisiones, </w:t>
      </w:r>
      <w:r>
        <w:rPr>
          <w:rFonts w:ascii="Arial" w:hAnsi="Arial" w:cs="Arial"/>
          <w:sz w:val="28"/>
          <w:szCs w:val="28"/>
          <w:lang w:val="es-VE"/>
        </w:rPr>
        <w:t xml:space="preserve">acciones y testimonios de vida todo lo que deshumaniza en nuestro rededor, </w:t>
      </w:r>
      <w:r w:rsidR="00E72801">
        <w:rPr>
          <w:rFonts w:ascii="Arial" w:hAnsi="Arial" w:cs="Arial"/>
          <w:sz w:val="28"/>
          <w:szCs w:val="28"/>
          <w:lang w:val="es-VE"/>
        </w:rPr>
        <w:t xml:space="preserve">a que </w:t>
      </w:r>
      <w:r w:rsidR="00E72801" w:rsidRPr="00DE22A4">
        <w:rPr>
          <w:rFonts w:ascii="Arial" w:hAnsi="Arial" w:cs="Arial"/>
          <w:b/>
          <w:sz w:val="28"/>
          <w:szCs w:val="28"/>
          <w:lang w:val="es-VE"/>
        </w:rPr>
        <w:t>salgamos al encuentro del otro</w:t>
      </w:r>
      <w:r w:rsidR="00E72801">
        <w:rPr>
          <w:rFonts w:ascii="Arial" w:hAnsi="Arial" w:cs="Arial"/>
          <w:sz w:val="28"/>
          <w:szCs w:val="28"/>
          <w:lang w:val="es-VE"/>
        </w:rPr>
        <w:t xml:space="preserve">, lo conozcamos o no, pues es un reflejo de ese Dios en quien confiamos. </w:t>
      </w:r>
    </w:p>
    <w:p w:rsidR="00FA003B" w:rsidRDefault="00E72801" w:rsidP="00672368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 xml:space="preserve">Recordar siempre </w:t>
      </w:r>
      <w:r w:rsidR="00DE22A4">
        <w:rPr>
          <w:rFonts w:ascii="Arial" w:hAnsi="Arial" w:cs="Arial"/>
          <w:sz w:val="28"/>
          <w:szCs w:val="28"/>
          <w:lang w:val="es-VE"/>
        </w:rPr>
        <w:t>que,</w:t>
      </w:r>
      <w:r>
        <w:rPr>
          <w:rFonts w:ascii="Arial" w:hAnsi="Arial" w:cs="Arial"/>
          <w:sz w:val="28"/>
          <w:szCs w:val="28"/>
          <w:lang w:val="es-VE"/>
        </w:rPr>
        <w:t xml:space="preserve"> hasta nuestros pensamientos y las acciones subsecuentes más banales y sencillas, repercuten realmente en nosotros y en nuestra sociedad, aunque hoy nos pueda parecer ingenuo y sin sentido…</w:t>
      </w:r>
      <w:r w:rsidR="00BC7955">
        <w:rPr>
          <w:rFonts w:ascii="Arial" w:hAnsi="Arial" w:cs="Arial"/>
          <w:sz w:val="28"/>
          <w:szCs w:val="28"/>
          <w:lang w:val="es-VE"/>
        </w:rPr>
        <w:t>, podemos ser artífices de círculos viciosos o virtuosos…, dependerá de cada quien lo que decida ser y hacer, errónea o acertadamente.</w:t>
      </w:r>
    </w:p>
    <w:p w:rsidR="00E72801" w:rsidRPr="00BC7955" w:rsidRDefault="0040620B" w:rsidP="00672368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Para finalizar, c</w:t>
      </w:r>
      <w:r w:rsidR="00BC7955">
        <w:rPr>
          <w:rFonts w:ascii="Arial" w:hAnsi="Arial" w:cs="Arial"/>
          <w:sz w:val="28"/>
          <w:szCs w:val="28"/>
          <w:lang w:val="es-VE"/>
        </w:rPr>
        <w:t xml:space="preserve">on la fe y la esperanza puesta en Papá Dios, me permito citar el numeral 1, de la encíclica </w:t>
      </w:r>
      <w:proofErr w:type="spellStart"/>
      <w:r w:rsidR="00BC7955" w:rsidRPr="00BC7955">
        <w:rPr>
          <w:rFonts w:ascii="Arial" w:hAnsi="Arial" w:cs="Arial"/>
          <w:i/>
          <w:sz w:val="28"/>
          <w:szCs w:val="28"/>
          <w:lang w:val="es-VE"/>
        </w:rPr>
        <w:t>Spe</w:t>
      </w:r>
      <w:proofErr w:type="spellEnd"/>
      <w:r w:rsidR="00BC7955" w:rsidRPr="00BC7955">
        <w:rPr>
          <w:rFonts w:ascii="Arial" w:hAnsi="Arial" w:cs="Arial"/>
          <w:i/>
          <w:sz w:val="28"/>
          <w:szCs w:val="28"/>
          <w:lang w:val="es-VE"/>
        </w:rPr>
        <w:t xml:space="preserve"> </w:t>
      </w:r>
      <w:proofErr w:type="spellStart"/>
      <w:r w:rsidR="00BC7955" w:rsidRPr="00BC7955">
        <w:rPr>
          <w:rFonts w:ascii="Arial" w:hAnsi="Arial" w:cs="Arial"/>
          <w:i/>
          <w:sz w:val="28"/>
          <w:szCs w:val="28"/>
          <w:lang w:val="es-VE"/>
        </w:rPr>
        <w:t>Salvi</w:t>
      </w:r>
      <w:proofErr w:type="spellEnd"/>
      <w:r w:rsidR="00BC7955">
        <w:rPr>
          <w:rFonts w:ascii="Arial" w:hAnsi="Arial" w:cs="Arial"/>
          <w:sz w:val="28"/>
          <w:szCs w:val="28"/>
          <w:lang w:val="es-VE"/>
        </w:rPr>
        <w:t>, precisamente sobre la esperanza, que nos regaló el Papa Benedicto XVI a finales del año 2007, donde dice: “</w:t>
      </w:r>
      <w:r w:rsidR="00BC7955" w:rsidRPr="00BC7955">
        <w:rPr>
          <w:rFonts w:ascii="Arial" w:hAnsi="Arial" w:cs="Arial"/>
          <w:i/>
          <w:color w:val="000000"/>
          <w:sz w:val="28"/>
          <w:szCs w:val="28"/>
        </w:rPr>
        <w:t>El presente, aunque sea un presente fatigoso, se puede vivir y aceptar si lleva hacia una meta, si podemos estar seguros de esta meta y si esta meta es tan grande que justifique el esfuerzo del camino</w:t>
      </w:r>
      <w:r w:rsidR="00BC7955">
        <w:rPr>
          <w:rFonts w:ascii="Arial" w:hAnsi="Arial" w:cs="Arial"/>
          <w:color w:val="000000"/>
          <w:sz w:val="28"/>
          <w:szCs w:val="28"/>
        </w:rPr>
        <w:t xml:space="preserve">" </w:t>
      </w:r>
      <w:r w:rsidR="00BC7955" w:rsidRPr="00BC7955">
        <w:rPr>
          <w:rFonts w:ascii="Arial" w:hAnsi="Arial" w:cs="Arial"/>
          <w:color w:val="000000"/>
          <w:sz w:val="28"/>
          <w:szCs w:val="28"/>
        </w:rPr>
        <w:t>(</w:t>
      </w:r>
      <w:r w:rsidR="00BC7955" w:rsidRPr="00BC7955">
        <w:rPr>
          <w:rFonts w:ascii="Arial" w:hAnsi="Arial" w:cs="Arial"/>
          <w:i/>
          <w:color w:val="000000"/>
          <w:sz w:val="28"/>
          <w:szCs w:val="28"/>
        </w:rPr>
        <w:t>SS 1</w:t>
      </w:r>
      <w:r w:rsidR="00BC7955" w:rsidRPr="00BC7955">
        <w:rPr>
          <w:rFonts w:ascii="Arial" w:hAnsi="Arial" w:cs="Arial"/>
          <w:color w:val="000000"/>
          <w:sz w:val="28"/>
          <w:szCs w:val="28"/>
        </w:rPr>
        <w:t>)</w:t>
      </w:r>
      <w:r w:rsidR="00BC7955">
        <w:rPr>
          <w:rFonts w:ascii="Arial" w:hAnsi="Arial" w:cs="Arial"/>
          <w:color w:val="000000"/>
          <w:sz w:val="28"/>
          <w:szCs w:val="28"/>
        </w:rPr>
        <w:t xml:space="preserve">. Queridos neo profesionales, la meta es ese mundo más humano y </w:t>
      </w:r>
      <w:proofErr w:type="spellStart"/>
      <w:r w:rsidR="00BC7955">
        <w:rPr>
          <w:rFonts w:ascii="Arial" w:hAnsi="Arial" w:cs="Arial"/>
          <w:color w:val="000000"/>
          <w:sz w:val="28"/>
          <w:szCs w:val="28"/>
        </w:rPr>
        <w:t>humanizador</w:t>
      </w:r>
      <w:proofErr w:type="spellEnd"/>
      <w:r w:rsidR="00BC7955">
        <w:rPr>
          <w:rFonts w:ascii="Arial" w:hAnsi="Arial" w:cs="Arial"/>
          <w:color w:val="000000"/>
          <w:sz w:val="28"/>
          <w:szCs w:val="28"/>
        </w:rPr>
        <w:t xml:space="preserve"> que </w:t>
      </w:r>
      <w:r w:rsidR="009C3782">
        <w:rPr>
          <w:rFonts w:ascii="Arial" w:hAnsi="Arial" w:cs="Arial"/>
          <w:color w:val="000000"/>
          <w:sz w:val="28"/>
          <w:szCs w:val="28"/>
        </w:rPr>
        <w:t>tenemos</w:t>
      </w:r>
      <w:r w:rsidR="00BC7955">
        <w:rPr>
          <w:rFonts w:ascii="Arial" w:hAnsi="Arial" w:cs="Arial"/>
          <w:color w:val="000000"/>
          <w:sz w:val="28"/>
          <w:szCs w:val="28"/>
        </w:rPr>
        <w:t xml:space="preserve"> </w:t>
      </w:r>
      <w:r w:rsidR="009C3782">
        <w:rPr>
          <w:rFonts w:ascii="Arial" w:hAnsi="Arial" w:cs="Arial"/>
          <w:color w:val="000000"/>
          <w:sz w:val="28"/>
          <w:szCs w:val="28"/>
        </w:rPr>
        <w:t>todos</w:t>
      </w:r>
      <w:r w:rsidR="00BC7955">
        <w:rPr>
          <w:rFonts w:ascii="Arial" w:hAnsi="Arial" w:cs="Arial"/>
          <w:color w:val="000000"/>
          <w:sz w:val="28"/>
          <w:szCs w:val="28"/>
        </w:rPr>
        <w:t xml:space="preserve"> </w:t>
      </w:r>
      <w:r w:rsidR="00FC76E5">
        <w:rPr>
          <w:rFonts w:ascii="Arial" w:hAnsi="Arial" w:cs="Arial"/>
          <w:color w:val="000000"/>
          <w:sz w:val="28"/>
          <w:szCs w:val="28"/>
        </w:rPr>
        <w:t xml:space="preserve">como un reto </w:t>
      </w:r>
      <w:r w:rsidR="00BC7955">
        <w:rPr>
          <w:rFonts w:ascii="Arial" w:hAnsi="Arial" w:cs="Arial"/>
          <w:color w:val="000000"/>
          <w:sz w:val="28"/>
          <w:szCs w:val="28"/>
        </w:rPr>
        <w:t>por delante.</w:t>
      </w:r>
      <w:r w:rsidR="009C3782">
        <w:rPr>
          <w:rFonts w:ascii="Arial" w:hAnsi="Arial" w:cs="Arial"/>
          <w:color w:val="000000"/>
          <w:sz w:val="28"/>
          <w:szCs w:val="28"/>
        </w:rPr>
        <w:t xml:space="preserve"> Es una meta </w:t>
      </w:r>
      <w:r w:rsidR="009C3782">
        <w:rPr>
          <w:rFonts w:ascii="Arial" w:hAnsi="Arial" w:cs="Arial"/>
          <w:color w:val="000000"/>
          <w:sz w:val="28"/>
          <w:szCs w:val="28"/>
        </w:rPr>
        <w:lastRenderedPageBreak/>
        <w:t>fatigosa y difícil, pero no imposible, al contrario, es una meta grande y noble que merece todo nuestro esfuerzo, ¡bien vale la pena!</w:t>
      </w:r>
    </w:p>
    <w:p w:rsidR="006A3BCD" w:rsidRPr="00BC7955" w:rsidRDefault="009C3782" w:rsidP="003931FD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No queda sino augurarles que este reto sea asumido y consolidado en cada una de sus vidas, tanto personal como profesionalmente. Y para ello, se les encomienda con fe y esperanza sincera a María Inmaculada, patrona de nuestra Universidad Católica del Táchira, y</w:t>
      </w:r>
      <w:r w:rsidR="00FC76E5">
        <w:rPr>
          <w:rFonts w:ascii="Arial" w:hAnsi="Arial" w:cs="Arial"/>
          <w:sz w:val="28"/>
          <w:szCs w:val="28"/>
          <w:lang w:val="es-VE"/>
        </w:rPr>
        <w:t xml:space="preserve"> a</w:t>
      </w:r>
      <w:r>
        <w:rPr>
          <w:rFonts w:ascii="Arial" w:hAnsi="Arial" w:cs="Arial"/>
          <w:sz w:val="28"/>
          <w:szCs w:val="28"/>
          <w:lang w:val="es-VE"/>
        </w:rPr>
        <w:t xml:space="preserve"> San José su castísimo esposo</w:t>
      </w:r>
      <w:r w:rsidR="00FC76E5">
        <w:rPr>
          <w:rFonts w:ascii="Arial" w:hAnsi="Arial" w:cs="Arial"/>
          <w:sz w:val="28"/>
          <w:szCs w:val="28"/>
          <w:lang w:val="es-VE"/>
        </w:rPr>
        <w:t xml:space="preserve"> y custodio de la Sagrada Familia</w:t>
      </w:r>
      <w:r>
        <w:rPr>
          <w:rFonts w:ascii="Arial" w:hAnsi="Arial" w:cs="Arial"/>
          <w:sz w:val="28"/>
          <w:szCs w:val="28"/>
          <w:lang w:val="es-VE"/>
        </w:rPr>
        <w:t xml:space="preserve">, para que los caminos que emprendan los trasformen en seres humanos compasivos, conscientes, competentes y </w:t>
      </w:r>
      <w:r w:rsidR="00FC76E5">
        <w:rPr>
          <w:rFonts w:ascii="Arial" w:hAnsi="Arial" w:cs="Arial"/>
          <w:sz w:val="28"/>
          <w:szCs w:val="28"/>
          <w:lang w:val="es-VE"/>
        </w:rPr>
        <w:t>comprometidos con esta noble meta de humanización y trasformación de nuestra sociedad venezolana.</w:t>
      </w:r>
      <w:r w:rsidR="00B13C76">
        <w:rPr>
          <w:rFonts w:ascii="Arial" w:hAnsi="Arial" w:cs="Arial"/>
          <w:sz w:val="28"/>
          <w:szCs w:val="28"/>
          <w:lang w:val="es-VE"/>
        </w:rPr>
        <w:t xml:space="preserve"> ¡Ánimo!</w:t>
      </w:r>
    </w:p>
    <w:p w:rsidR="006A3BCD" w:rsidRDefault="00FC76E5" w:rsidP="003931FD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  <w:r>
        <w:rPr>
          <w:rFonts w:ascii="Arial" w:hAnsi="Arial" w:cs="Arial"/>
          <w:sz w:val="28"/>
          <w:szCs w:val="28"/>
          <w:lang w:val="es-VE"/>
        </w:rPr>
        <w:t>¡Dios les pague y les bendiga siempre!</w:t>
      </w:r>
    </w:p>
    <w:p w:rsidR="00FC76E5" w:rsidRDefault="00FC76E5" w:rsidP="003931FD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</w:p>
    <w:p w:rsidR="00313C51" w:rsidRDefault="00313C51" w:rsidP="00A76024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</w:p>
    <w:p w:rsidR="00313C51" w:rsidRDefault="00313C51" w:rsidP="00A76024">
      <w:pPr>
        <w:spacing w:after="120" w:line="276" w:lineRule="auto"/>
        <w:ind w:firstLine="397"/>
        <w:rPr>
          <w:rFonts w:ascii="Arial" w:hAnsi="Arial" w:cs="Arial"/>
          <w:sz w:val="28"/>
          <w:szCs w:val="28"/>
          <w:lang w:val="es-VE"/>
        </w:rPr>
      </w:pPr>
    </w:p>
    <w:p w:rsidR="00A76024" w:rsidRPr="00515056" w:rsidRDefault="00313C51" w:rsidP="00313C51">
      <w:pPr>
        <w:spacing w:after="120" w:line="276" w:lineRule="auto"/>
        <w:jc w:val="center"/>
        <w:rPr>
          <w:rFonts w:ascii="Arial" w:hAnsi="Arial" w:cs="Arial"/>
          <w:b/>
          <w:sz w:val="24"/>
          <w:szCs w:val="28"/>
          <w:lang w:val="es-VE"/>
        </w:rPr>
      </w:pPr>
      <w:r w:rsidRPr="00515056">
        <w:rPr>
          <w:rFonts w:ascii="Arial" w:hAnsi="Arial" w:cs="Arial"/>
          <w:b/>
          <w:sz w:val="24"/>
          <w:szCs w:val="28"/>
          <w:lang w:val="es-VE"/>
        </w:rPr>
        <w:t>Graduandos: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9"/>
        <w:gridCol w:w="3231"/>
        <w:gridCol w:w="1417"/>
      </w:tblGrid>
      <w:tr w:rsidR="00313C51" w:rsidRPr="00515056" w:rsidTr="00313C51">
        <w:tc>
          <w:tcPr>
            <w:tcW w:w="2348" w:type="dxa"/>
            <w:shd w:val="clear" w:color="auto" w:fill="F2F2F2" w:themeFill="background1" w:themeFillShade="F2"/>
            <w:vAlign w:val="center"/>
          </w:tcPr>
          <w:p w:rsidR="00085B34" w:rsidRPr="00515056" w:rsidRDefault="00085B34" w:rsidP="00313C51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b/>
                <w:sz w:val="24"/>
                <w:szCs w:val="28"/>
                <w:lang w:val="es-VE"/>
              </w:rPr>
              <w:t>Fecha</w:t>
            </w: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085B34" w:rsidRPr="00515056" w:rsidRDefault="00085B34" w:rsidP="00313C51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b/>
                <w:sz w:val="24"/>
                <w:szCs w:val="28"/>
                <w:lang w:val="es-VE"/>
              </w:rPr>
              <w:t>Hora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085B34" w:rsidRPr="00515056" w:rsidRDefault="00085B34" w:rsidP="00313C51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b/>
                <w:sz w:val="24"/>
                <w:szCs w:val="28"/>
                <w:lang w:val="es-VE"/>
              </w:rPr>
              <w:t>Carrera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085B34" w:rsidRPr="00515056" w:rsidRDefault="00085B34" w:rsidP="00313C51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b/>
                <w:sz w:val="24"/>
                <w:szCs w:val="28"/>
                <w:lang w:val="es-VE"/>
              </w:rPr>
              <w:t>Subtotal</w:t>
            </w:r>
          </w:p>
        </w:tc>
      </w:tr>
      <w:tr w:rsidR="00313C51" w:rsidRPr="00515056" w:rsidTr="00313C51">
        <w:tc>
          <w:tcPr>
            <w:tcW w:w="2348" w:type="dxa"/>
            <w:vMerge w:val="restart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22 febrero</w:t>
            </w:r>
          </w:p>
        </w:tc>
        <w:tc>
          <w:tcPr>
            <w:tcW w:w="2349" w:type="dxa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3 pm</w:t>
            </w:r>
          </w:p>
        </w:tc>
        <w:tc>
          <w:tcPr>
            <w:tcW w:w="3231" w:type="dxa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Derecho</w:t>
            </w:r>
          </w:p>
        </w:tc>
        <w:tc>
          <w:tcPr>
            <w:tcW w:w="1417" w:type="dxa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114</w:t>
            </w:r>
          </w:p>
        </w:tc>
      </w:tr>
      <w:tr w:rsidR="00313C51" w:rsidRPr="00515056" w:rsidTr="00313C51">
        <w:tc>
          <w:tcPr>
            <w:tcW w:w="2348" w:type="dxa"/>
            <w:vMerge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6 pm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Derecho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106</w:t>
            </w:r>
          </w:p>
        </w:tc>
      </w:tr>
      <w:tr w:rsidR="00313C51" w:rsidRPr="00515056" w:rsidTr="00313C51">
        <w:tc>
          <w:tcPr>
            <w:tcW w:w="2348" w:type="dxa"/>
            <w:vMerge w:val="restart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23 febrero</w:t>
            </w:r>
          </w:p>
        </w:tc>
        <w:tc>
          <w:tcPr>
            <w:tcW w:w="2349" w:type="dxa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3 pm</w:t>
            </w:r>
          </w:p>
        </w:tc>
        <w:tc>
          <w:tcPr>
            <w:tcW w:w="3231" w:type="dxa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Educación</w:t>
            </w:r>
          </w:p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CC. Políticas</w:t>
            </w:r>
          </w:p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TSU Criminalística</w:t>
            </w:r>
          </w:p>
        </w:tc>
        <w:tc>
          <w:tcPr>
            <w:tcW w:w="1417" w:type="dxa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79</w:t>
            </w:r>
          </w:p>
        </w:tc>
      </w:tr>
      <w:tr w:rsidR="00313C51" w:rsidRPr="00515056" w:rsidTr="00313C51">
        <w:tc>
          <w:tcPr>
            <w:tcW w:w="2348" w:type="dxa"/>
            <w:vMerge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</w:p>
        </w:tc>
        <w:tc>
          <w:tcPr>
            <w:tcW w:w="2349" w:type="dxa"/>
            <w:shd w:val="clear" w:color="auto" w:fill="F2F2F2" w:themeFill="background1" w:themeFillShade="F2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6 pm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Abogados</w:t>
            </w:r>
          </w:p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Postgrados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sz w:val="24"/>
                <w:szCs w:val="28"/>
                <w:lang w:val="es-VE"/>
              </w:rPr>
              <w:t>114</w:t>
            </w:r>
          </w:p>
        </w:tc>
      </w:tr>
      <w:tr w:rsidR="00313C51" w:rsidRPr="00515056" w:rsidTr="00E34163">
        <w:tc>
          <w:tcPr>
            <w:tcW w:w="7928" w:type="dxa"/>
            <w:gridSpan w:val="3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b/>
                <w:sz w:val="24"/>
                <w:szCs w:val="28"/>
                <w:lang w:val="es-VE"/>
              </w:rPr>
              <w:t xml:space="preserve">TOTAL: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13C51" w:rsidRPr="00515056" w:rsidRDefault="00313C51" w:rsidP="00313C51">
            <w:pPr>
              <w:jc w:val="center"/>
              <w:rPr>
                <w:rFonts w:ascii="Arial" w:hAnsi="Arial" w:cs="Arial"/>
                <w:b/>
                <w:sz w:val="24"/>
                <w:szCs w:val="28"/>
                <w:lang w:val="es-VE"/>
              </w:rPr>
            </w:pPr>
            <w:r w:rsidRPr="00515056">
              <w:rPr>
                <w:rFonts w:ascii="Arial" w:hAnsi="Arial" w:cs="Arial"/>
                <w:b/>
                <w:sz w:val="24"/>
                <w:szCs w:val="28"/>
                <w:lang w:val="es-VE"/>
              </w:rPr>
              <w:t>413</w:t>
            </w:r>
          </w:p>
        </w:tc>
      </w:tr>
    </w:tbl>
    <w:p w:rsidR="00085B34" w:rsidRDefault="00085B34" w:rsidP="00A26289">
      <w:pPr>
        <w:spacing w:after="120" w:line="276" w:lineRule="auto"/>
        <w:rPr>
          <w:rFonts w:ascii="Arial" w:hAnsi="Arial" w:cs="Arial"/>
          <w:sz w:val="28"/>
          <w:szCs w:val="28"/>
          <w:lang w:val="es-VE"/>
        </w:rPr>
      </w:pPr>
    </w:p>
    <w:p w:rsidR="00085B34" w:rsidRDefault="00085B34" w:rsidP="00FC76E5">
      <w:pPr>
        <w:spacing w:after="120" w:line="276" w:lineRule="auto"/>
        <w:rPr>
          <w:rFonts w:ascii="Arial" w:hAnsi="Arial" w:cs="Arial"/>
          <w:sz w:val="28"/>
          <w:szCs w:val="28"/>
          <w:lang w:val="es-VE"/>
        </w:rPr>
      </w:pPr>
    </w:p>
    <w:sectPr w:rsidR="00085B34" w:rsidSect="00120303">
      <w:headerReference w:type="default" r:id="rId9"/>
      <w:footerReference w:type="default" r:id="rId10"/>
      <w:pgSz w:w="12240" w:h="15840" w:code="1"/>
      <w:pgMar w:top="720" w:right="1134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91" w:rsidRDefault="003B4491" w:rsidP="002C428D">
      <w:r>
        <w:separator/>
      </w:r>
    </w:p>
  </w:endnote>
  <w:endnote w:type="continuationSeparator" w:id="0">
    <w:p w:rsidR="003B4491" w:rsidRDefault="003B4491" w:rsidP="002C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022896"/>
      <w:docPartObj>
        <w:docPartGallery w:val="Page Numbers (Bottom of Page)"/>
        <w:docPartUnique/>
      </w:docPartObj>
    </w:sdtPr>
    <w:sdtEndPr/>
    <w:sdtContent>
      <w:p w:rsidR="00FC0706" w:rsidRDefault="00FC070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C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91" w:rsidRDefault="003B4491" w:rsidP="002C428D">
      <w:r>
        <w:separator/>
      </w:r>
    </w:p>
  </w:footnote>
  <w:footnote w:type="continuationSeparator" w:id="0">
    <w:p w:rsidR="003B4491" w:rsidRDefault="003B4491" w:rsidP="002C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06" w:rsidRPr="002C428D" w:rsidRDefault="00FC0706">
    <w:pPr>
      <w:pStyle w:val="Encabezado"/>
      <w:rPr>
        <w:rFonts w:ascii="Arial Narrow" w:hAnsi="Arial Narrow"/>
        <w:i/>
        <w:sz w:val="18"/>
        <w:szCs w:val="18"/>
        <w:lang w:val="es-VE"/>
      </w:rPr>
    </w:pPr>
    <w:r w:rsidRPr="002C428D">
      <w:rPr>
        <w:rFonts w:ascii="Arial Narrow" w:hAnsi="Arial Narrow"/>
        <w:i/>
        <w:sz w:val="18"/>
        <w:szCs w:val="18"/>
        <w:lang w:val="es-VE"/>
      </w:rPr>
      <w:t xml:space="preserve">UCAT. Actos de Grado. </w:t>
    </w:r>
    <w:r w:rsidR="00FC76E5">
      <w:rPr>
        <w:rFonts w:ascii="Arial Narrow" w:hAnsi="Arial Narrow"/>
        <w:i/>
        <w:sz w:val="18"/>
        <w:szCs w:val="18"/>
        <w:lang w:val="es-VE"/>
      </w:rPr>
      <w:t xml:space="preserve">Jueves 22 y </w:t>
    </w:r>
    <w:proofErr w:type="gramStart"/>
    <w:r w:rsidR="00FC76E5">
      <w:rPr>
        <w:rFonts w:ascii="Arial Narrow" w:hAnsi="Arial Narrow"/>
        <w:i/>
        <w:sz w:val="18"/>
        <w:szCs w:val="18"/>
        <w:lang w:val="es-VE"/>
      </w:rPr>
      <w:t>Viernes</w:t>
    </w:r>
    <w:proofErr w:type="gramEnd"/>
    <w:r w:rsidR="00FC76E5">
      <w:rPr>
        <w:rFonts w:ascii="Arial Narrow" w:hAnsi="Arial Narrow"/>
        <w:i/>
        <w:sz w:val="18"/>
        <w:szCs w:val="18"/>
        <w:lang w:val="es-VE"/>
      </w:rPr>
      <w:t xml:space="preserve"> 23 de febrero de 2018</w:t>
    </w:r>
  </w:p>
  <w:p w:rsidR="00FC0706" w:rsidRPr="002C428D" w:rsidRDefault="00FC0706">
    <w:pPr>
      <w:pStyle w:val="Encabezado"/>
      <w:rPr>
        <w:rFonts w:ascii="Arial Narrow" w:hAnsi="Arial Narrow"/>
        <w:sz w:val="18"/>
        <w:szCs w:val="18"/>
        <w:lang w:val="es-V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01140"/>
    <w:multiLevelType w:val="hybridMultilevel"/>
    <w:tmpl w:val="055290C8"/>
    <w:lvl w:ilvl="0" w:tplc="45A2EC14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0E4E"/>
    <w:multiLevelType w:val="multilevel"/>
    <w:tmpl w:val="0F20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B03E4A"/>
    <w:multiLevelType w:val="hybridMultilevel"/>
    <w:tmpl w:val="D26AECDC"/>
    <w:lvl w:ilvl="0" w:tplc="200A0011">
      <w:start w:val="1"/>
      <w:numFmt w:val="decimal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82"/>
    <w:rsid w:val="00003478"/>
    <w:rsid w:val="00025AA3"/>
    <w:rsid w:val="00054A69"/>
    <w:rsid w:val="0006477C"/>
    <w:rsid w:val="00065CAB"/>
    <w:rsid w:val="000714B9"/>
    <w:rsid w:val="00075CDF"/>
    <w:rsid w:val="00077C0A"/>
    <w:rsid w:val="00082CCA"/>
    <w:rsid w:val="00085B34"/>
    <w:rsid w:val="000963D2"/>
    <w:rsid w:val="00096A76"/>
    <w:rsid w:val="000B3F82"/>
    <w:rsid w:val="000B6233"/>
    <w:rsid w:val="000E64AD"/>
    <w:rsid w:val="000F3B8C"/>
    <w:rsid w:val="000F615C"/>
    <w:rsid w:val="00120303"/>
    <w:rsid w:val="00123477"/>
    <w:rsid w:val="00124B2A"/>
    <w:rsid w:val="00136AD2"/>
    <w:rsid w:val="00144318"/>
    <w:rsid w:val="001635F5"/>
    <w:rsid w:val="001739DC"/>
    <w:rsid w:val="001752B6"/>
    <w:rsid w:val="00175934"/>
    <w:rsid w:val="00176574"/>
    <w:rsid w:val="001A6D31"/>
    <w:rsid w:val="001B62AD"/>
    <w:rsid w:val="001C66BC"/>
    <w:rsid w:val="001D2EF4"/>
    <w:rsid w:val="001F08E6"/>
    <w:rsid w:val="00205029"/>
    <w:rsid w:val="00205053"/>
    <w:rsid w:val="00240A02"/>
    <w:rsid w:val="00253981"/>
    <w:rsid w:val="00283FDE"/>
    <w:rsid w:val="00292DD2"/>
    <w:rsid w:val="002A1C23"/>
    <w:rsid w:val="002A5A44"/>
    <w:rsid w:val="002A7B2A"/>
    <w:rsid w:val="002B5D76"/>
    <w:rsid w:val="002C428D"/>
    <w:rsid w:val="002C4CAA"/>
    <w:rsid w:val="002C7FF7"/>
    <w:rsid w:val="002D6A31"/>
    <w:rsid w:val="00313C51"/>
    <w:rsid w:val="003153ED"/>
    <w:rsid w:val="00322DEE"/>
    <w:rsid w:val="003319E4"/>
    <w:rsid w:val="003414B0"/>
    <w:rsid w:val="003451E9"/>
    <w:rsid w:val="00361771"/>
    <w:rsid w:val="00361BC0"/>
    <w:rsid w:val="0036217F"/>
    <w:rsid w:val="00370DA4"/>
    <w:rsid w:val="00373B05"/>
    <w:rsid w:val="00374881"/>
    <w:rsid w:val="00380A55"/>
    <w:rsid w:val="003931FD"/>
    <w:rsid w:val="00393EFF"/>
    <w:rsid w:val="00397A05"/>
    <w:rsid w:val="003A1D0F"/>
    <w:rsid w:val="003B4491"/>
    <w:rsid w:val="003D12A0"/>
    <w:rsid w:val="003E0B2A"/>
    <w:rsid w:val="003F3905"/>
    <w:rsid w:val="0040620B"/>
    <w:rsid w:val="0042270E"/>
    <w:rsid w:val="0042296A"/>
    <w:rsid w:val="00436D70"/>
    <w:rsid w:val="004530F1"/>
    <w:rsid w:val="00485F23"/>
    <w:rsid w:val="004A4C64"/>
    <w:rsid w:val="004D0777"/>
    <w:rsid w:val="004D1B82"/>
    <w:rsid w:val="004D36DC"/>
    <w:rsid w:val="004D6C8E"/>
    <w:rsid w:val="004E667A"/>
    <w:rsid w:val="0050129B"/>
    <w:rsid w:val="00515056"/>
    <w:rsid w:val="005247F2"/>
    <w:rsid w:val="00527C40"/>
    <w:rsid w:val="005436AF"/>
    <w:rsid w:val="00557C05"/>
    <w:rsid w:val="00560609"/>
    <w:rsid w:val="005928B6"/>
    <w:rsid w:val="005B090B"/>
    <w:rsid w:val="005B5214"/>
    <w:rsid w:val="005D7D7F"/>
    <w:rsid w:val="00625FEC"/>
    <w:rsid w:val="006306B1"/>
    <w:rsid w:val="00641185"/>
    <w:rsid w:val="00647F9C"/>
    <w:rsid w:val="00657656"/>
    <w:rsid w:val="00660131"/>
    <w:rsid w:val="00664542"/>
    <w:rsid w:val="00672368"/>
    <w:rsid w:val="00682584"/>
    <w:rsid w:val="006A309B"/>
    <w:rsid w:val="006A3BCD"/>
    <w:rsid w:val="006C0E76"/>
    <w:rsid w:val="006C185B"/>
    <w:rsid w:val="006C697B"/>
    <w:rsid w:val="006F2344"/>
    <w:rsid w:val="006F2358"/>
    <w:rsid w:val="006F345D"/>
    <w:rsid w:val="006F72E8"/>
    <w:rsid w:val="00700F42"/>
    <w:rsid w:val="0070331B"/>
    <w:rsid w:val="00714F2C"/>
    <w:rsid w:val="00725194"/>
    <w:rsid w:val="00730102"/>
    <w:rsid w:val="0073250E"/>
    <w:rsid w:val="00740707"/>
    <w:rsid w:val="007648F3"/>
    <w:rsid w:val="00764C1A"/>
    <w:rsid w:val="00770216"/>
    <w:rsid w:val="00777A7F"/>
    <w:rsid w:val="007927D5"/>
    <w:rsid w:val="00794534"/>
    <w:rsid w:val="007A6EB2"/>
    <w:rsid w:val="007B26E9"/>
    <w:rsid w:val="007C288A"/>
    <w:rsid w:val="007D0232"/>
    <w:rsid w:val="007D17B0"/>
    <w:rsid w:val="007F0102"/>
    <w:rsid w:val="007F164E"/>
    <w:rsid w:val="00814DF4"/>
    <w:rsid w:val="008229F3"/>
    <w:rsid w:val="00822E11"/>
    <w:rsid w:val="00831B95"/>
    <w:rsid w:val="00843E59"/>
    <w:rsid w:val="00857EDC"/>
    <w:rsid w:val="008671EA"/>
    <w:rsid w:val="00872257"/>
    <w:rsid w:val="00895043"/>
    <w:rsid w:val="008A3302"/>
    <w:rsid w:val="008C7A77"/>
    <w:rsid w:val="008D2D8B"/>
    <w:rsid w:val="008F49EB"/>
    <w:rsid w:val="008F5CA5"/>
    <w:rsid w:val="008F74AE"/>
    <w:rsid w:val="00915C39"/>
    <w:rsid w:val="00921F40"/>
    <w:rsid w:val="00930FA8"/>
    <w:rsid w:val="00937226"/>
    <w:rsid w:val="00943398"/>
    <w:rsid w:val="009453AC"/>
    <w:rsid w:val="00946983"/>
    <w:rsid w:val="009528DC"/>
    <w:rsid w:val="00955C81"/>
    <w:rsid w:val="009566B3"/>
    <w:rsid w:val="00962F2B"/>
    <w:rsid w:val="00963AF0"/>
    <w:rsid w:val="00966DBF"/>
    <w:rsid w:val="00970943"/>
    <w:rsid w:val="009712C1"/>
    <w:rsid w:val="009745A5"/>
    <w:rsid w:val="009751A5"/>
    <w:rsid w:val="00975329"/>
    <w:rsid w:val="00987549"/>
    <w:rsid w:val="009949EA"/>
    <w:rsid w:val="009A3ACF"/>
    <w:rsid w:val="009B24DF"/>
    <w:rsid w:val="009B7E79"/>
    <w:rsid w:val="009C0F6B"/>
    <w:rsid w:val="009C3782"/>
    <w:rsid w:val="009C6112"/>
    <w:rsid w:val="009D2F6F"/>
    <w:rsid w:val="009D3DFD"/>
    <w:rsid w:val="009D4269"/>
    <w:rsid w:val="009D4D61"/>
    <w:rsid w:val="009D56F4"/>
    <w:rsid w:val="009F2D6B"/>
    <w:rsid w:val="00A21BBA"/>
    <w:rsid w:val="00A23913"/>
    <w:rsid w:val="00A26289"/>
    <w:rsid w:val="00A35761"/>
    <w:rsid w:val="00A73372"/>
    <w:rsid w:val="00A76024"/>
    <w:rsid w:val="00A938CB"/>
    <w:rsid w:val="00A9611C"/>
    <w:rsid w:val="00A97D23"/>
    <w:rsid w:val="00AB161E"/>
    <w:rsid w:val="00AC396C"/>
    <w:rsid w:val="00AD0E5D"/>
    <w:rsid w:val="00AD379C"/>
    <w:rsid w:val="00AF5BC7"/>
    <w:rsid w:val="00B0460B"/>
    <w:rsid w:val="00B06931"/>
    <w:rsid w:val="00B13C76"/>
    <w:rsid w:val="00B15F86"/>
    <w:rsid w:val="00B2170A"/>
    <w:rsid w:val="00B27536"/>
    <w:rsid w:val="00B31E34"/>
    <w:rsid w:val="00B4225D"/>
    <w:rsid w:val="00B44C8C"/>
    <w:rsid w:val="00B4610D"/>
    <w:rsid w:val="00B54AA1"/>
    <w:rsid w:val="00B642A2"/>
    <w:rsid w:val="00B919FF"/>
    <w:rsid w:val="00BB05CB"/>
    <w:rsid w:val="00BB6624"/>
    <w:rsid w:val="00BC7955"/>
    <w:rsid w:val="00BD2204"/>
    <w:rsid w:val="00BD6979"/>
    <w:rsid w:val="00BE709D"/>
    <w:rsid w:val="00C138AF"/>
    <w:rsid w:val="00C45881"/>
    <w:rsid w:val="00C45FAB"/>
    <w:rsid w:val="00C47210"/>
    <w:rsid w:val="00C62EDE"/>
    <w:rsid w:val="00CB643F"/>
    <w:rsid w:val="00CB7029"/>
    <w:rsid w:val="00CE12F7"/>
    <w:rsid w:val="00CE7BC0"/>
    <w:rsid w:val="00CF1FD5"/>
    <w:rsid w:val="00D0112D"/>
    <w:rsid w:val="00D033D0"/>
    <w:rsid w:val="00D34F61"/>
    <w:rsid w:val="00D4473A"/>
    <w:rsid w:val="00D86D0D"/>
    <w:rsid w:val="00D90B2D"/>
    <w:rsid w:val="00DB7E59"/>
    <w:rsid w:val="00DC5C28"/>
    <w:rsid w:val="00DD50E4"/>
    <w:rsid w:val="00DE0912"/>
    <w:rsid w:val="00DE22A4"/>
    <w:rsid w:val="00DE6DE7"/>
    <w:rsid w:val="00DE7B82"/>
    <w:rsid w:val="00DF051C"/>
    <w:rsid w:val="00DF3906"/>
    <w:rsid w:val="00E01126"/>
    <w:rsid w:val="00E0176C"/>
    <w:rsid w:val="00E01FB4"/>
    <w:rsid w:val="00E02BF2"/>
    <w:rsid w:val="00E17188"/>
    <w:rsid w:val="00E446FD"/>
    <w:rsid w:val="00E72801"/>
    <w:rsid w:val="00E74293"/>
    <w:rsid w:val="00E82070"/>
    <w:rsid w:val="00E85F4D"/>
    <w:rsid w:val="00E85FD0"/>
    <w:rsid w:val="00EA1895"/>
    <w:rsid w:val="00EC2B8F"/>
    <w:rsid w:val="00EC60EB"/>
    <w:rsid w:val="00EE1C1B"/>
    <w:rsid w:val="00EE3C14"/>
    <w:rsid w:val="00EF6CB2"/>
    <w:rsid w:val="00F23559"/>
    <w:rsid w:val="00F31283"/>
    <w:rsid w:val="00F503FC"/>
    <w:rsid w:val="00F53E80"/>
    <w:rsid w:val="00F67079"/>
    <w:rsid w:val="00F738D7"/>
    <w:rsid w:val="00FA003B"/>
    <w:rsid w:val="00FA3D3C"/>
    <w:rsid w:val="00FC0706"/>
    <w:rsid w:val="00FC0D85"/>
    <w:rsid w:val="00FC76E5"/>
    <w:rsid w:val="00FD26FC"/>
    <w:rsid w:val="00FD3733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F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3F82"/>
  </w:style>
  <w:style w:type="character" w:styleId="Hipervnculo">
    <w:name w:val="Hyperlink"/>
    <w:basedOn w:val="Fuentedeprrafopredeter"/>
    <w:uiPriority w:val="99"/>
    <w:unhideWhenUsed/>
    <w:rsid w:val="000B3F8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3F82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20303"/>
    <w:rPr>
      <w:color w:val="808080"/>
    </w:rPr>
  </w:style>
  <w:style w:type="paragraph" w:styleId="Prrafodelista">
    <w:name w:val="List Paragraph"/>
    <w:basedOn w:val="Normal"/>
    <w:uiPriority w:val="34"/>
    <w:qFormat/>
    <w:rsid w:val="00075C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42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28D"/>
  </w:style>
  <w:style w:type="paragraph" w:styleId="Piedepgina">
    <w:name w:val="footer"/>
    <w:basedOn w:val="Normal"/>
    <w:link w:val="PiedepginaCar"/>
    <w:uiPriority w:val="99"/>
    <w:unhideWhenUsed/>
    <w:rsid w:val="002C42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8D"/>
  </w:style>
  <w:style w:type="table" w:styleId="Tablaconcuadrcula">
    <w:name w:val="Table Grid"/>
    <w:basedOn w:val="Tablanormal"/>
    <w:uiPriority w:val="59"/>
    <w:rsid w:val="00EC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57C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sutil">
    <w:name w:val="Subtle Emphasis"/>
    <w:basedOn w:val="Fuentedeprrafopredeter"/>
    <w:uiPriority w:val="19"/>
    <w:qFormat/>
    <w:rsid w:val="00557C05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3153E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F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B3F82"/>
  </w:style>
  <w:style w:type="character" w:styleId="Hipervnculo">
    <w:name w:val="Hyperlink"/>
    <w:basedOn w:val="Fuentedeprrafopredeter"/>
    <w:uiPriority w:val="99"/>
    <w:unhideWhenUsed/>
    <w:rsid w:val="000B3F8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B3F82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120303"/>
    <w:rPr>
      <w:color w:val="808080"/>
    </w:rPr>
  </w:style>
  <w:style w:type="paragraph" w:styleId="Prrafodelista">
    <w:name w:val="List Paragraph"/>
    <w:basedOn w:val="Normal"/>
    <w:uiPriority w:val="34"/>
    <w:qFormat/>
    <w:rsid w:val="00075C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42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428D"/>
  </w:style>
  <w:style w:type="paragraph" w:styleId="Piedepgina">
    <w:name w:val="footer"/>
    <w:basedOn w:val="Normal"/>
    <w:link w:val="PiedepginaCar"/>
    <w:uiPriority w:val="99"/>
    <w:unhideWhenUsed/>
    <w:rsid w:val="002C42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8D"/>
  </w:style>
  <w:style w:type="table" w:styleId="Tablaconcuadrcula">
    <w:name w:val="Table Grid"/>
    <w:basedOn w:val="Tablanormal"/>
    <w:uiPriority w:val="59"/>
    <w:rsid w:val="00EC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557C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57C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sutil">
    <w:name w:val="Subtle Emphasis"/>
    <w:basedOn w:val="Fuentedeprrafopredeter"/>
    <w:uiPriority w:val="19"/>
    <w:qFormat/>
    <w:rsid w:val="00557C05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3153E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1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3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5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88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9216-2B95-4303-AE99-76EB2096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Andrea Gavidia</cp:lastModifiedBy>
  <cp:revision>2</cp:revision>
  <cp:lastPrinted>2016-02-26T21:23:00Z</cp:lastPrinted>
  <dcterms:created xsi:type="dcterms:W3CDTF">2018-05-02T15:46:00Z</dcterms:created>
  <dcterms:modified xsi:type="dcterms:W3CDTF">2018-05-02T15:46:00Z</dcterms:modified>
</cp:coreProperties>
</file>